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1310" w14:textId="2E9ACD65" w:rsidR="00B53DB0" w:rsidRPr="008A33D1" w:rsidRDefault="002F102C" w:rsidP="00B53DB0">
      <w:pPr>
        <w:spacing w:before="100" w:beforeAutospacing="1" w:after="100" w:afterAutospacing="1"/>
        <w:outlineLvl w:val="1"/>
        <w:rPr>
          <w:rFonts w:eastAsia="Times New Roman" w:cstheme="minorHAnsi"/>
          <w:b/>
          <w:bCs/>
          <w:kern w:val="0"/>
          <w:sz w:val="28"/>
          <w:szCs w:val="28"/>
          <w:lang w:eastAsia="en-GB"/>
          <w14:ligatures w14:val="none"/>
        </w:rPr>
      </w:pPr>
      <w:r>
        <w:rPr>
          <w:rFonts w:eastAsia="Times New Roman" w:cstheme="minorHAnsi"/>
          <w:b/>
          <w:bCs/>
          <w:kern w:val="0"/>
          <w:sz w:val="28"/>
          <w:szCs w:val="28"/>
          <w:lang w:eastAsia="en-GB"/>
          <w14:ligatures w14:val="none"/>
        </w:rPr>
        <w:t>Working Title – DRAFT:</w:t>
      </w:r>
      <w:r w:rsidR="0097548E">
        <w:rPr>
          <w:rFonts w:eastAsia="Times New Roman" w:cstheme="minorHAnsi"/>
          <w:b/>
          <w:bCs/>
          <w:kern w:val="0"/>
          <w:sz w:val="28"/>
          <w:szCs w:val="28"/>
          <w:lang w:val="en-GB" w:eastAsia="en-GB"/>
          <w14:ligatures w14:val="none"/>
        </w:rPr>
        <w:t xml:space="preserve"> </w:t>
      </w:r>
      <w:r w:rsidR="00B53DB0" w:rsidRPr="008A33D1">
        <w:rPr>
          <w:rFonts w:eastAsia="Times New Roman" w:cstheme="minorHAnsi"/>
          <w:b/>
          <w:bCs/>
          <w:kern w:val="0"/>
          <w:sz w:val="28"/>
          <w:szCs w:val="28"/>
          <w:lang w:eastAsia="en-GB"/>
          <w14:ligatures w14:val="none"/>
        </w:rPr>
        <w:t>Preserving Critical Scientific Data: A Global Call for Action</w:t>
      </w:r>
    </w:p>
    <w:p w14:paraId="505315CB" w14:textId="064C6D9E" w:rsidR="00355C2D" w:rsidRPr="0097548E" w:rsidRDefault="00355C2D" w:rsidP="00355C2D">
      <w:pPr>
        <w:spacing w:before="100" w:beforeAutospacing="1" w:after="100" w:afterAutospacing="1"/>
        <w:rPr>
          <w:rFonts w:eastAsia="Times New Roman" w:cstheme="minorHAnsi"/>
          <w:kern w:val="0"/>
          <w:sz w:val="22"/>
          <w:szCs w:val="22"/>
          <w:lang w:val="en-GB" w:eastAsia="en-GB"/>
          <w14:ligatures w14:val="none"/>
        </w:rPr>
      </w:pPr>
      <w:r w:rsidRPr="004A4AF5">
        <w:rPr>
          <w:rFonts w:eastAsia="Times New Roman" w:cstheme="minorHAnsi"/>
          <w:b/>
          <w:bCs/>
          <w:kern w:val="0"/>
          <w:sz w:val="22"/>
          <w:szCs w:val="22"/>
          <w:lang w:eastAsia="en-GB"/>
          <w14:ligatures w14:val="none"/>
        </w:rPr>
        <w:t>Introduction</w:t>
      </w:r>
    </w:p>
    <w:p w14:paraId="1E77E371" w14:textId="4DB87B81" w:rsidR="00ED00F3" w:rsidRPr="004A4AF5" w:rsidRDefault="008A33D1" w:rsidP="0097548E">
      <w:pPr>
        <w:spacing w:before="100" w:beforeAutospacing="1" w:after="100" w:afterAutospacing="1"/>
        <w:jc w:val="both"/>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Open and reliable scientific data infrastructures are essential for research, innovation, and societal resilience. Yet, many foundational datasets</w:t>
      </w:r>
      <w:r w:rsidR="00A75CE7">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particularly in the fields of health, environment, and public policy</w:t>
      </w:r>
      <w:r w:rsidR="00A75CE7">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 xml:space="preserve">are facing unprecedented disruptions, removals, and loss of institutional continuity. This </w:t>
      </w:r>
      <w:r w:rsidR="00355C2D" w:rsidRPr="004A4AF5">
        <w:rPr>
          <w:rFonts w:eastAsia="Times New Roman" w:cstheme="minorHAnsi"/>
          <w:kern w:val="0"/>
          <w:sz w:val="22"/>
          <w:szCs w:val="22"/>
          <w:lang w:eastAsia="en-GB"/>
          <w14:ligatures w14:val="none"/>
        </w:rPr>
        <w:t xml:space="preserve">white </w:t>
      </w:r>
      <w:r w:rsidRPr="004A4AF5">
        <w:rPr>
          <w:rFonts w:eastAsia="Times New Roman" w:cstheme="minorHAnsi"/>
          <w:kern w:val="0"/>
          <w:sz w:val="22"/>
          <w:szCs w:val="22"/>
          <w:lang w:eastAsia="en-GB"/>
          <w14:ligatures w14:val="none"/>
        </w:rPr>
        <w:t xml:space="preserve">paper outlines the </w:t>
      </w:r>
      <w:r w:rsidR="00355C2D" w:rsidRPr="004A4AF5">
        <w:rPr>
          <w:rFonts w:eastAsia="Times New Roman" w:cstheme="minorHAnsi"/>
          <w:kern w:val="0"/>
          <w:sz w:val="22"/>
          <w:szCs w:val="22"/>
          <w:lang w:eastAsia="en-GB"/>
          <w14:ligatures w14:val="none"/>
        </w:rPr>
        <w:t>importance of open and critical scientific data</w:t>
      </w:r>
      <w:r w:rsidRPr="004A4AF5">
        <w:rPr>
          <w:rFonts w:eastAsia="Times New Roman" w:cstheme="minorHAnsi"/>
          <w:kern w:val="0"/>
          <w:sz w:val="22"/>
          <w:szCs w:val="22"/>
          <w:lang w:eastAsia="en-GB"/>
          <w14:ligatures w14:val="none"/>
        </w:rPr>
        <w:t>, what is at stake, and the broader global implications, and it proposes a coordinated response to preserve scientific data as a public good.</w:t>
      </w:r>
    </w:p>
    <w:p w14:paraId="785D1F98" w14:textId="77777777" w:rsidR="006674C6" w:rsidRPr="004A4AF5" w:rsidRDefault="006674C6" w:rsidP="006674C6">
      <w:pPr>
        <w:pStyle w:val="ListParagraph"/>
        <w:numPr>
          <w:ilvl w:val="0"/>
          <w:numId w:val="1"/>
        </w:numPr>
        <w:spacing w:before="100" w:beforeAutospacing="1" w:after="100" w:afterAutospacing="1"/>
        <w:rPr>
          <w:rFonts w:eastAsia="Times New Roman" w:cstheme="minorHAnsi"/>
          <w:i/>
          <w:iCs/>
          <w:kern w:val="0"/>
          <w:sz w:val="22"/>
          <w:szCs w:val="22"/>
          <w:lang w:eastAsia="en-GB"/>
          <w14:ligatures w14:val="none"/>
        </w:rPr>
      </w:pPr>
      <w:r w:rsidRPr="004A4AF5">
        <w:rPr>
          <w:rFonts w:cstheme="minorHAnsi"/>
          <w:i/>
          <w:iCs/>
          <w:sz w:val="22"/>
          <w:szCs w:val="22"/>
        </w:rPr>
        <w:t>Importance of data: Highlight the significance of data for the broader community, beyond just research purposes.</w:t>
      </w:r>
    </w:p>
    <w:p w14:paraId="2791F73E" w14:textId="77777777" w:rsidR="006674C6" w:rsidRPr="004A4AF5" w:rsidRDefault="006674C6" w:rsidP="25B169E9">
      <w:pPr>
        <w:pStyle w:val="ListParagraph"/>
        <w:numPr>
          <w:ilvl w:val="0"/>
          <w:numId w:val="6"/>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 xml:space="preserve">Scientific progress and societal decision-making </w:t>
      </w:r>
      <w:proofErr w:type="gramStart"/>
      <w:r w:rsidRPr="25B169E9">
        <w:rPr>
          <w:rFonts w:eastAsia="Times New Roman"/>
          <w:kern w:val="0"/>
          <w:sz w:val="22"/>
          <w:szCs w:val="22"/>
          <w:lang w:val="en-US" w:eastAsia="en-GB"/>
          <w14:ligatures w14:val="none"/>
        </w:rPr>
        <w:t>depend</w:t>
      </w:r>
      <w:r w:rsidR="0926C4DC" w:rsidRPr="25B169E9">
        <w:rPr>
          <w:rFonts w:eastAsia="Times New Roman"/>
          <w:kern w:val="0"/>
          <w:sz w:val="22"/>
          <w:szCs w:val="22"/>
          <w:lang w:val="en-US" w:eastAsia="en-GB"/>
          <w14:ligatures w14:val="none"/>
        </w:rPr>
        <w:t>s</w:t>
      </w:r>
      <w:proofErr w:type="gramEnd"/>
      <w:r w:rsidR="0926C4DC" w:rsidRPr="25B169E9">
        <w:rPr>
          <w:rFonts w:eastAsia="Times New Roman"/>
          <w:kern w:val="0"/>
          <w:sz w:val="22"/>
          <w:szCs w:val="22"/>
          <w:lang w:val="en-US" w:eastAsia="en-GB"/>
          <w14:ligatures w14:val="none"/>
        </w:rPr>
        <w:t xml:space="preserve"> </w:t>
      </w:r>
      <w:r w:rsidRPr="25B169E9">
        <w:rPr>
          <w:rFonts w:eastAsia="Times New Roman"/>
          <w:kern w:val="0"/>
          <w:sz w:val="22"/>
          <w:szCs w:val="22"/>
          <w:lang w:val="en-US" w:eastAsia="en-GB"/>
          <w14:ligatures w14:val="none"/>
        </w:rPr>
        <w:t>on high-quality data.</w:t>
      </w:r>
    </w:p>
    <w:p w14:paraId="25C6C417" w14:textId="552E88E4" w:rsidR="006674C6" w:rsidRPr="004A4AF5" w:rsidRDefault="006674C6" w:rsidP="25B169E9">
      <w:pPr>
        <w:pStyle w:val="ListParagraph"/>
        <w:numPr>
          <w:ilvl w:val="0"/>
          <w:numId w:val="6"/>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Longitudinal environmental records, public health surveys, and climate assessments support not only academic discovery but also emergency response, regulation, AI development, and international collaboration.</w:t>
      </w:r>
    </w:p>
    <w:p w14:paraId="555D7388" w14:textId="754682B1" w:rsidR="006674C6" w:rsidRPr="004A4AF5" w:rsidRDefault="006674C6" w:rsidP="006674C6">
      <w:pPr>
        <w:pStyle w:val="ListParagraph"/>
        <w:numPr>
          <w:ilvl w:val="0"/>
          <w:numId w:val="6"/>
        </w:numPr>
        <w:spacing w:before="100" w:beforeAutospacing="1" w:after="100" w:afterAutospacing="1"/>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See examples in box 1 and 2</w:t>
      </w:r>
    </w:p>
    <w:p w14:paraId="7D2605B0" w14:textId="0E343ED7" w:rsidR="006674C6" w:rsidRPr="004A4AF5" w:rsidRDefault="00355C2D" w:rsidP="006674C6">
      <w:pPr>
        <w:pStyle w:val="ListParagraph"/>
        <w:numPr>
          <w:ilvl w:val="0"/>
          <w:numId w:val="6"/>
        </w:numPr>
        <w:spacing w:before="100" w:beforeAutospacing="1" w:after="100" w:afterAutospacing="1"/>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w:t>
      </w:r>
    </w:p>
    <w:p w14:paraId="36B5369C" w14:textId="77777777" w:rsidR="00355C2D" w:rsidRPr="004A4AF5" w:rsidRDefault="006674C6" w:rsidP="25B169E9">
      <w:pPr>
        <w:pStyle w:val="ListParagraph"/>
        <w:numPr>
          <w:ilvl w:val="0"/>
          <w:numId w:val="1"/>
        </w:numPr>
        <w:spacing w:before="100" w:beforeAutospacing="1" w:after="100" w:afterAutospacing="1"/>
        <w:rPr>
          <w:rFonts w:eastAsia="Times New Roman"/>
          <w:i/>
          <w:iCs/>
          <w:kern w:val="0"/>
          <w:sz w:val="22"/>
          <w:szCs w:val="22"/>
          <w:lang w:val="en-US" w:eastAsia="en-GB"/>
          <w14:ligatures w14:val="none"/>
        </w:rPr>
      </w:pPr>
      <w:r w:rsidRPr="25B169E9">
        <w:rPr>
          <w:i/>
          <w:iCs/>
          <w:sz w:val="22"/>
          <w:szCs w:val="22"/>
          <w:lang w:val="en-US"/>
        </w:rPr>
        <w:t>Benefits of open data and open access: Emphasize the multifaceted benefits of open data, including its value to various users, such as the private sector, government, and different levels of administration.</w:t>
      </w:r>
    </w:p>
    <w:p w14:paraId="60FCDA4F" w14:textId="77777777" w:rsidR="00D01DF5" w:rsidRPr="006A0CA0" w:rsidRDefault="006674C6" w:rsidP="00355C2D">
      <w:pPr>
        <w:pStyle w:val="ListParagraph"/>
        <w:numPr>
          <w:ilvl w:val="0"/>
          <w:numId w:val="6"/>
        </w:numPr>
        <w:spacing w:before="100" w:beforeAutospacing="1" w:after="100" w:afterAutospacing="1"/>
        <w:rPr>
          <w:rFonts w:eastAsia="Times New Roman" w:cstheme="minorHAnsi"/>
          <w:kern w:val="0"/>
          <w:sz w:val="22"/>
          <w:szCs w:val="22"/>
          <w:lang w:eastAsia="en-GB"/>
          <w14:ligatures w14:val="none"/>
        </w:rPr>
      </w:pPr>
      <w:r w:rsidRPr="004A4AF5">
        <w:rPr>
          <w:rFonts w:cstheme="minorHAnsi"/>
          <w:sz w:val="22"/>
          <w:szCs w:val="22"/>
        </w:rPr>
        <w:t xml:space="preserve">Open scientific data </w:t>
      </w:r>
      <w:r w:rsidR="00D01DF5" w:rsidRPr="004A4AF5">
        <w:rPr>
          <w:rFonts w:cstheme="minorHAnsi"/>
          <w:sz w:val="22"/>
          <w:szCs w:val="22"/>
        </w:rPr>
        <w:t>and sustained support for open data infrastructures</w:t>
      </w:r>
    </w:p>
    <w:p w14:paraId="5F4FE828" w14:textId="6D5AE2CD" w:rsidR="00D01DF5" w:rsidRPr="004A4AF5" w:rsidRDefault="006674C6" w:rsidP="25B169E9">
      <w:pPr>
        <w:pStyle w:val="NormalWeb"/>
        <w:numPr>
          <w:ilvl w:val="1"/>
          <w:numId w:val="6"/>
        </w:numPr>
        <w:rPr>
          <w:rFonts w:asciiTheme="minorHAnsi" w:hAnsiTheme="minorHAnsi" w:cstheme="minorBidi"/>
          <w:sz w:val="22"/>
          <w:szCs w:val="22"/>
          <w:lang w:val="en-US"/>
        </w:rPr>
      </w:pPr>
      <w:r w:rsidRPr="25B169E9">
        <w:rPr>
          <w:rFonts w:asciiTheme="minorHAnsi" w:hAnsiTheme="minorHAnsi" w:cstheme="minorBidi"/>
          <w:sz w:val="22"/>
          <w:szCs w:val="22"/>
          <w:lang w:val="en-US"/>
        </w:rPr>
        <w:t xml:space="preserve">maximises the return on public investment by </w:t>
      </w:r>
      <w:r w:rsidRPr="25B169E9">
        <w:rPr>
          <w:rFonts w:asciiTheme="minorHAnsi" w:hAnsiTheme="minorHAnsi" w:cstheme="minorBidi"/>
          <w:sz w:val="22"/>
          <w:szCs w:val="22"/>
          <w:u w:val="single"/>
          <w:lang w:val="en-US"/>
        </w:rPr>
        <w:t>enabling broad reuse</w:t>
      </w:r>
      <w:r w:rsidRPr="25B169E9">
        <w:rPr>
          <w:rFonts w:asciiTheme="minorHAnsi" w:hAnsiTheme="minorHAnsi" w:cstheme="minorBidi"/>
          <w:sz w:val="22"/>
          <w:szCs w:val="22"/>
          <w:lang w:val="en-US"/>
        </w:rPr>
        <w:t xml:space="preserve"> across sectors, accelerating innovation, and supporting reproducible, high-impact research.</w:t>
      </w:r>
    </w:p>
    <w:p w14:paraId="178A301C" w14:textId="77777777" w:rsidR="00D01DF5" w:rsidRPr="004A4AF5" w:rsidRDefault="00D01DF5" w:rsidP="00355C2D">
      <w:pPr>
        <w:pStyle w:val="NormalWeb"/>
        <w:numPr>
          <w:ilvl w:val="1"/>
          <w:numId w:val="6"/>
        </w:numPr>
        <w:rPr>
          <w:rFonts w:asciiTheme="minorHAnsi" w:hAnsiTheme="minorHAnsi" w:cstheme="minorHAnsi"/>
          <w:sz w:val="22"/>
          <w:szCs w:val="22"/>
        </w:rPr>
      </w:pPr>
      <w:r w:rsidRPr="004A4AF5">
        <w:rPr>
          <w:rFonts w:asciiTheme="minorHAnsi" w:hAnsiTheme="minorHAnsi" w:cstheme="minorHAnsi"/>
          <w:sz w:val="22"/>
          <w:szCs w:val="22"/>
        </w:rPr>
        <w:t xml:space="preserve">empowers not only the academic sector but also policymakers, public administrations, and industry to develop </w:t>
      </w:r>
      <w:r w:rsidRPr="004A4AF5">
        <w:rPr>
          <w:rFonts w:asciiTheme="minorHAnsi" w:hAnsiTheme="minorHAnsi" w:cstheme="minorHAnsi"/>
          <w:sz w:val="22"/>
          <w:szCs w:val="22"/>
          <w:u w:val="single"/>
        </w:rPr>
        <w:t>evidence-based solutions</w:t>
      </w:r>
      <w:r w:rsidRPr="004A4AF5">
        <w:rPr>
          <w:rFonts w:asciiTheme="minorHAnsi" w:hAnsiTheme="minorHAnsi" w:cstheme="minorHAnsi"/>
          <w:sz w:val="22"/>
          <w:szCs w:val="22"/>
        </w:rPr>
        <w:t xml:space="preserve"> to societal challenges at local, national, and international levels by ensuring transparency, traceability, and interoperability of scientific information.</w:t>
      </w:r>
    </w:p>
    <w:p w14:paraId="2B645307" w14:textId="58449125" w:rsidR="006674C6" w:rsidRPr="004A4AF5" w:rsidRDefault="0926C4DC" w:rsidP="25B169E9">
      <w:pPr>
        <w:pStyle w:val="NormalWeb"/>
        <w:numPr>
          <w:ilvl w:val="1"/>
          <w:numId w:val="6"/>
        </w:numPr>
        <w:rPr>
          <w:rFonts w:asciiTheme="minorHAnsi" w:hAnsiTheme="minorHAnsi" w:cstheme="minorBidi"/>
          <w:sz w:val="22"/>
          <w:szCs w:val="22"/>
          <w:lang w:val="en-US"/>
        </w:rPr>
      </w:pPr>
      <w:r w:rsidRPr="25B169E9">
        <w:rPr>
          <w:rFonts w:asciiTheme="minorHAnsi" w:hAnsiTheme="minorHAnsi" w:cstheme="minorBidi"/>
          <w:sz w:val="22"/>
          <w:szCs w:val="22"/>
          <w:lang w:val="en-US"/>
        </w:rPr>
        <w:t xml:space="preserve">ensures that publicly funded knowledge remains a shared and </w:t>
      </w:r>
      <w:r w:rsidRPr="25B169E9">
        <w:rPr>
          <w:rFonts w:asciiTheme="minorHAnsi" w:hAnsiTheme="minorHAnsi" w:cstheme="minorBidi"/>
          <w:sz w:val="22"/>
          <w:szCs w:val="22"/>
          <w:u w:val="single"/>
          <w:lang w:val="en-US"/>
        </w:rPr>
        <w:t>accessible resource.</w:t>
      </w:r>
    </w:p>
    <w:p w14:paraId="42D1F781" w14:textId="574F74E0" w:rsidR="00355C2D" w:rsidRPr="004A4AF5" w:rsidRDefault="00355C2D" w:rsidP="00355C2D">
      <w:pPr>
        <w:pStyle w:val="NormalWeb"/>
        <w:numPr>
          <w:ilvl w:val="1"/>
          <w:numId w:val="6"/>
        </w:numPr>
        <w:rPr>
          <w:rFonts w:asciiTheme="minorHAnsi" w:hAnsiTheme="minorHAnsi" w:cstheme="minorHAnsi"/>
          <w:sz w:val="22"/>
          <w:szCs w:val="22"/>
        </w:rPr>
      </w:pPr>
      <w:r w:rsidRPr="004A4AF5">
        <w:rPr>
          <w:rFonts w:asciiTheme="minorHAnsi" w:hAnsiTheme="minorHAnsi" w:cstheme="minorHAnsi"/>
          <w:sz w:val="22"/>
          <w:szCs w:val="22"/>
        </w:rPr>
        <w:t>…</w:t>
      </w:r>
    </w:p>
    <w:p w14:paraId="0C10E00A" w14:textId="77777777" w:rsidR="006674C6" w:rsidRPr="004A4AF5" w:rsidRDefault="006674C6" w:rsidP="006674C6">
      <w:pPr>
        <w:pStyle w:val="ListParagraph"/>
        <w:numPr>
          <w:ilvl w:val="0"/>
          <w:numId w:val="1"/>
        </w:numPr>
        <w:spacing w:after="160" w:line="259" w:lineRule="auto"/>
        <w:jc w:val="both"/>
        <w:rPr>
          <w:rFonts w:cstheme="minorHAnsi"/>
          <w:i/>
          <w:iCs/>
          <w:sz w:val="22"/>
          <w:szCs w:val="22"/>
        </w:rPr>
      </w:pPr>
      <w:r w:rsidRPr="004A4AF5">
        <w:rPr>
          <w:rFonts w:cstheme="minorHAnsi"/>
          <w:i/>
          <w:iCs/>
          <w:sz w:val="22"/>
          <w:szCs w:val="22"/>
        </w:rPr>
        <w:t>Added value of multi-domain datasets: Explain how incorporating multiple domains (e.g., environment, climate, health) into datasets can provide added value and insights.</w:t>
      </w:r>
    </w:p>
    <w:p w14:paraId="7E6FA0BE" w14:textId="77777777" w:rsidR="00D01DF5" w:rsidRPr="004A4AF5" w:rsidRDefault="00D01DF5" w:rsidP="00D01DF5">
      <w:pPr>
        <w:pStyle w:val="ListParagraph"/>
        <w:numPr>
          <w:ilvl w:val="0"/>
          <w:numId w:val="7"/>
        </w:numPr>
        <w:spacing w:before="100" w:beforeAutospacing="1" w:after="100" w:afterAutospacing="1"/>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 xml:space="preserve">Integrating datasets across domains such as health, environment, and climate enables </w:t>
      </w:r>
      <w:r w:rsidRPr="004A4AF5">
        <w:rPr>
          <w:rFonts w:eastAsia="Times New Roman" w:cstheme="minorHAnsi"/>
          <w:kern w:val="0"/>
          <w:sz w:val="22"/>
          <w:szCs w:val="22"/>
          <w:u w:val="single"/>
          <w:lang w:eastAsia="en-GB"/>
          <w14:ligatures w14:val="none"/>
        </w:rPr>
        <w:t>systems-level insights</w:t>
      </w:r>
      <w:r w:rsidRPr="004A4AF5">
        <w:rPr>
          <w:rFonts w:eastAsia="Times New Roman" w:cstheme="minorHAnsi"/>
          <w:kern w:val="0"/>
          <w:sz w:val="22"/>
          <w:szCs w:val="22"/>
          <w:lang w:eastAsia="en-GB"/>
          <w14:ligatures w14:val="none"/>
        </w:rPr>
        <w:t xml:space="preserve"> that single-domain data cannot provide, supporting holistic responses to complex societal challenges.</w:t>
      </w:r>
    </w:p>
    <w:p w14:paraId="1B76934F" w14:textId="0ACFF2B8" w:rsidR="00355C2D" w:rsidRPr="004A4AF5" w:rsidRDefault="095B906A" w:rsidP="25B169E9">
      <w:pPr>
        <w:pStyle w:val="ListParagraph"/>
        <w:numPr>
          <w:ilvl w:val="0"/>
          <w:numId w:val="7"/>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 xml:space="preserve">Potential examples? E.g. </w:t>
      </w:r>
      <w:r w:rsidRPr="25B169E9">
        <w:rPr>
          <w:sz w:val="22"/>
          <w:szCs w:val="22"/>
          <w:lang w:val="en-US"/>
        </w:rPr>
        <w:t>air quality data and public health outcomes? Or genomics and climate adaptation in agriculture?</w:t>
      </w:r>
    </w:p>
    <w:p w14:paraId="2EFE01F6" w14:textId="77777777" w:rsidR="00D01DF5" w:rsidRPr="004A4AF5" w:rsidRDefault="00D01DF5" w:rsidP="00D01DF5">
      <w:pPr>
        <w:pStyle w:val="ListParagraph"/>
        <w:numPr>
          <w:ilvl w:val="0"/>
          <w:numId w:val="7"/>
        </w:numPr>
        <w:spacing w:before="100" w:beforeAutospacing="1" w:after="100" w:afterAutospacing="1"/>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 xml:space="preserve">Multi-domain data integration fosters </w:t>
      </w:r>
      <w:r w:rsidRPr="004A4AF5">
        <w:rPr>
          <w:rFonts w:eastAsia="Times New Roman" w:cstheme="minorHAnsi"/>
          <w:kern w:val="0"/>
          <w:sz w:val="22"/>
          <w:szCs w:val="22"/>
          <w:u w:val="single"/>
          <w:lang w:eastAsia="en-GB"/>
          <w14:ligatures w14:val="none"/>
        </w:rPr>
        <w:t>innovation at the interface of disciplines</w:t>
      </w:r>
      <w:r w:rsidRPr="004A4AF5">
        <w:rPr>
          <w:rFonts w:eastAsia="Times New Roman" w:cstheme="minorHAnsi"/>
          <w:kern w:val="0"/>
          <w:sz w:val="22"/>
          <w:szCs w:val="22"/>
          <w:lang w:eastAsia="en-GB"/>
          <w14:ligatures w14:val="none"/>
        </w:rPr>
        <w:t>, driving new discoveries in areas like pandemic preparedness, climate-resilient agriculture, and pollution-related health impacts.</w:t>
      </w:r>
    </w:p>
    <w:p w14:paraId="619E000C" w14:textId="03445485" w:rsidR="00D01DF5" w:rsidRPr="004A4AF5" w:rsidRDefault="0926C4DC" w:rsidP="25B169E9">
      <w:pPr>
        <w:pStyle w:val="ListParagraph"/>
        <w:numPr>
          <w:ilvl w:val="0"/>
          <w:numId w:val="7"/>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 xml:space="preserve">Shared access to </w:t>
      </w:r>
      <w:r w:rsidRPr="25B169E9">
        <w:rPr>
          <w:rFonts w:eastAsia="Times New Roman"/>
          <w:kern w:val="0"/>
          <w:sz w:val="22"/>
          <w:szCs w:val="22"/>
          <w:u w:val="single"/>
          <w:lang w:val="en-US" w:eastAsia="en-GB"/>
          <w14:ligatures w14:val="none"/>
        </w:rPr>
        <w:t>cross-domain datasets enhances interoperability,</w:t>
      </w:r>
      <w:r w:rsidRPr="25B169E9">
        <w:rPr>
          <w:rFonts w:eastAsia="Times New Roman"/>
          <w:kern w:val="0"/>
          <w:sz w:val="22"/>
          <w:szCs w:val="22"/>
          <w:lang w:val="en-US" w:eastAsia="en-GB"/>
          <w14:ligatures w14:val="none"/>
        </w:rPr>
        <w:t xml:space="preserve"> improves modelling accuracy, and supports evidence-based policymaking aligned with </w:t>
      </w:r>
      <w:r w:rsidR="095B906A" w:rsidRPr="25B169E9">
        <w:rPr>
          <w:rFonts w:eastAsia="Times New Roman"/>
          <w:kern w:val="0"/>
          <w:sz w:val="22"/>
          <w:szCs w:val="22"/>
          <w:lang w:val="en-US" w:eastAsia="en-GB"/>
          <w14:ligatures w14:val="none"/>
        </w:rPr>
        <w:t>policy objectives,</w:t>
      </w:r>
      <w:r w:rsidRPr="25B169E9">
        <w:rPr>
          <w:rFonts w:eastAsia="Times New Roman"/>
          <w:kern w:val="0"/>
          <w:sz w:val="22"/>
          <w:szCs w:val="22"/>
          <w:lang w:val="en-US" w:eastAsia="en-GB"/>
          <w14:ligatures w14:val="none"/>
        </w:rPr>
        <w:t xml:space="preserve"> the </w:t>
      </w:r>
      <w:r w:rsidR="095B906A" w:rsidRPr="25B169E9">
        <w:rPr>
          <w:rFonts w:eastAsia="Times New Roman"/>
          <w:kern w:val="0"/>
          <w:sz w:val="22"/>
          <w:szCs w:val="22"/>
          <w:lang w:val="en-US" w:eastAsia="en-GB"/>
          <w14:ligatures w14:val="none"/>
        </w:rPr>
        <w:t xml:space="preserve">UN </w:t>
      </w:r>
      <w:r w:rsidRPr="25B169E9">
        <w:rPr>
          <w:rFonts w:eastAsia="Times New Roman"/>
          <w:kern w:val="0"/>
          <w:sz w:val="22"/>
          <w:szCs w:val="22"/>
          <w:lang w:val="en-US" w:eastAsia="en-GB"/>
          <w14:ligatures w14:val="none"/>
        </w:rPr>
        <w:t xml:space="preserve">Sustainable Development </w:t>
      </w:r>
      <w:proofErr w:type="gramStart"/>
      <w:r w:rsidRPr="25B169E9">
        <w:rPr>
          <w:rFonts w:eastAsia="Times New Roman"/>
          <w:kern w:val="0"/>
          <w:sz w:val="22"/>
          <w:szCs w:val="22"/>
          <w:lang w:val="en-US" w:eastAsia="en-GB"/>
          <w14:ligatures w14:val="none"/>
        </w:rPr>
        <w:t>Goals</w:t>
      </w:r>
      <w:r w:rsidR="095B906A" w:rsidRPr="25B169E9">
        <w:rPr>
          <w:rFonts w:eastAsia="Times New Roman"/>
          <w:kern w:val="0"/>
          <w:sz w:val="22"/>
          <w:szCs w:val="22"/>
          <w:lang w:val="en-US" w:eastAsia="en-GB"/>
          <w14:ligatures w14:val="none"/>
        </w:rPr>
        <w:t>,…</w:t>
      </w:r>
      <w:proofErr w:type="gramEnd"/>
    </w:p>
    <w:p w14:paraId="0574C9B8" w14:textId="77777777" w:rsidR="009D561F" w:rsidRPr="004A4AF5" w:rsidRDefault="009D561F" w:rsidP="009D561F">
      <w:pPr>
        <w:pStyle w:val="ListParagraph"/>
        <w:spacing w:before="100" w:beforeAutospacing="1" w:after="100" w:afterAutospacing="1"/>
        <w:ind w:left="1080"/>
        <w:rPr>
          <w:rFonts w:eastAsia="Times New Roman" w:cstheme="minorHAnsi"/>
          <w:kern w:val="0"/>
          <w:sz w:val="22"/>
          <w:szCs w:val="22"/>
          <w:lang w:eastAsia="en-GB"/>
          <w14:ligatures w14:val="none"/>
        </w:rPr>
      </w:pPr>
    </w:p>
    <w:p w14:paraId="6C6B46E5" w14:textId="77777777" w:rsidR="006674C6" w:rsidRPr="004A4AF5" w:rsidRDefault="00355C2D" w:rsidP="006674C6">
      <w:pPr>
        <w:pStyle w:val="ListParagraph"/>
        <w:numPr>
          <w:ilvl w:val="0"/>
          <w:numId w:val="4"/>
        </w:numPr>
        <w:spacing w:after="160" w:line="259" w:lineRule="auto"/>
        <w:jc w:val="both"/>
        <w:rPr>
          <w:rFonts w:cstheme="minorHAnsi"/>
          <w:i/>
          <w:iCs/>
          <w:sz w:val="22"/>
          <w:szCs w:val="22"/>
        </w:rPr>
      </w:pPr>
      <w:r w:rsidRPr="004A4AF5">
        <w:rPr>
          <w:rFonts w:cstheme="minorHAnsi"/>
          <w:i/>
          <w:iCs/>
          <w:sz w:val="22"/>
          <w:szCs w:val="22"/>
        </w:rPr>
        <w:t>Scientific</w:t>
      </w:r>
      <w:r w:rsidR="006674C6" w:rsidRPr="004A4AF5">
        <w:rPr>
          <w:rFonts w:cstheme="minorHAnsi"/>
          <w:i/>
          <w:iCs/>
          <w:sz w:val="22"/>
          <w:szCs w:val="22"/>
        </w:rPr>
        <w:t xml:space="preserve"> data at risk</w:t>
      </w:r>
    </w:p>
    <w:p w14:paraId="6A8BC217" w14:textId="54B4FE36" w:rsidR="006674C6" w:rsidRPr="004A4AF5" w:rsidRDefault="006674C6" w:rsidP="006674C6">
      <w:pPr>
        <w:pStyle w:val="ListParagraph"/>
        <w:numPr>
          <w:ilvl w:val="0"/>
          <w:numId w:val="6"/>
        </w:numPr>
        <w:spacing w:after="160" w:line="259" w:lineRule="auto"/>
        <w:jc w:val="both"/>
        <w:rPr>
          <w:rFonts w:cstheme="minorHAnsi"/>
          <w:sz w:val="22"/>
          <w:szCs w:val="22"/>
        </w:rPr>
      </w:pPr>
      <w:r w:rsidRPr="004A4AF5">
        <w:rPr>
          <w:rFonts w:eastAsia="Times New Roman" w:cstheme="minorHAnsi"/>
          <w:kern w:val="0"/>
          <w:sz w:val="22"/>
          <w:szCs w:val="22"/>
          <w:lang w:eastAsia="en-GB"/>
          <w14:ligatures w14:val="none"/>
        </w:rPr>
        <w:lastRenderedPageBreak/>
        <w:t>Recent developments have revealed severe instability in key data systems. Thousands of webpages and datasets</w:t>
      </w:r>
      <w:r w:rsidR="00983A73">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spanning public health, climate science, demographic surveys, and environmental monitoring</w:t>
      </w:r>
      <w:r w:rsidR="0033343C">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were removed or altered in early 2025 across multiple agencies. Simultaneously, agencies such as the EPA, NIH, CDC, and NOAA have seen widespread layoffs and reorganization, including the dismissal of prioritized research staff, disruptions to institutional continuity, and restructuring of core research units. These developments place critical datasets and the professionals who steward them under immediate threat.</w:t>
      </w:r>
    </w:p>
    <w:p w14:paraId="0EA1D2C9" w14:textId="7EF40CA3" w:rsidR="006674C6" w:rsidRPr="004A4AF5" w:rsidRDefault="006674C6" w:rsidP="25B169E9">
      <w:pPr>
        <w:pStyle w:val="ListParagraph"/>
        <w:numPr>
          <w:ilvl w:val="0"/>
          <w:numId w:val="6"/>
        </w:numPr>
        <w:spacing w:after="160" w:line="259" w:lineRule="auto"/>
        <w:jc w:val="both"/>
        <w:rPr>
          <w:sz w:val="22"/>
          <w:szCs w:val="22"/>
          <w:lang w:val="en-US"/>
        </w:rPr>
      </w:pPr>
      <w:r w:rsidRPr="25B169E9">
        <w:rPr>
          <w:rFonts w:eastAsia="Times New Roman"/>
          <w:kern w:val="0"/>
          <w:sz w:val="22"/>
          <w:szCs w:val="22"/>
          <w:lang w:val="en-US" w:eastAsia="en-GB"/>
          <w14:ligatures w14:val="none"/>
        </w:rPr>
        <w:t>The loss of access to trusted datasets would disrupt multiple domains: Researchers worldwide would face broken links, incomplete metadata, and missing citation trails, undermining reproducibility and collaboration. Emergency response capabilities</w:t>
      </w:r>
      <w:r w:rsidR="64840D4F" w:rsidRPr="25B169E9">
        <w:rPr>
          <w:rFonts w:eastAsia="Times New Roman"/>
          <w:kern w:val="0"/>
          <w:sz w:val="22"/>
          <w:szCs w:val="22"/>
          <w:lang w:val="en-US" w:eastAsia="en-GB"/>
          <w14:ligatures w14:val="none"/>
        </w:rPr>
        <w:t xml:space="preserve"> – </w:t>
      </w:r>
      <w:r w:rsidRPr="25B169E9">
        <w:rPr>
          <w:rFonts w:eastAsia="Times New Roman"/>
          <w:kern w:val="0"/>
          <w:sz w:val="22"/>
          <w:szCs w:val="22"/>
          <w:lang w:val="en-US" w:eastAsia="en-GB"/>
          <w14:ligatures w14:val="none"/>
        </w:rPr>
        <w:t>including climate adaptation, pollution tracking, and disease surveillance</w:t>
      </w:r>
      <w:r w:rsidR="64840D4F" w:rsidRPr="25B169E9">
        <w:rPr>
          <w:rFonts w:eastAsia="Times New Roman"/>
          <w:kern w:val="0"/>
          <w:sz w:val="22"/>
          <w:szCs w:val="22"/>
          <w:lang w:val="en-US" w:eastAsia="en-GB"/>
          <w14:ligatures w14:val="none"/>
        </w:rPr>
        <w:t xml:space="preserve"> – </w:t>
      </w:r>
      <w:r w:rsidRPr="25B169E9">
        <w:rPr>
          <w:rFonts w:eastAsia="Times New Roman"/>
          <w:kern w:val="0"/>
          <w:sz w:val="22"/>
          <w:szCs w:val="22"/>
          <w:lang w:val="en-US" w:eastAsia="en-GB"/>
          <w14:ligatures w14:val="none"/>
        </w:rPr>
        <w:t>would be impaired by the absence of timely, robust data.</w:t>
      </w:r>
    </w:p>
    <w:p w14:paraId="7120281B" w14:textId="665EF579" w:rsidR="00355C2D" w:rsidRPr="004A4AF5" w:rsidRDefault="006674C6" w:rsidP="00355C2D">
      <w:pPr>
        <w:pStyle w:val="ListParagraph"/>
        <w:numPr>
          <w:ilvl w:val="0"/>
          <w:numId w:val="6"/>
        </w:numPr>
        <w:spacing w:after="160" w:line="259" w:lineRule="auto"/>
        <w:jc w:val="both"/>
        <w:rPr>
          <w:rFonts w:cstheme="minorHAnsi"/>
          <w:sz w:val="22"/>
          <w:szCs w:val="22"/>
        </w:rPr>
      </w:pPr>
      <w:r w:rsidRPr="004A4AF5">
        <w:rPr>
          <w:rFonts w:eastAsia="Times New Roman" w:cstheme="minorHAnsi"/>
          <w:kern w:val="0"/>
          <w:sz w:val="22"/>
          <w:szCs w:val="22"/>
          <w:lang w:eastAsia="en-GB"/>
          <w14:ligatures w14:val="none"/>
        </w:rPr>
        <w:t>Advances in AI, drug discovery, and interdisciplinary research rely on reliable access to baseline infrastructure</w:t>
      </w:r>
      <w:r w:rsidR="00F72EAA">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disruptions in foundational data undermine innovation across sectors.</w:t>
      </w:r>
    </w:p>
    <w:p w14:paraId="79AF91C3" w14:textId="1E237D72" w:rsidR="00ED00F3" w:rsidRPr="004A4AF5" w:rsidRDefault="006674C6" w:rsidP="00355C2D">
      <w:pPr>
        <w:pStyle w:val="ListParagraph"/>
        <w:numPr>
          <w:ilvl w:val="0"/>
          <w:numId w:val="6"/>
        </w:numPr>
        <w:spacing w:after="160" w:line="259" w:lineRule="auto"/>
        <w:jc w:val="both"/>
        <w:rPr>
          <w:rFonts w:cstheme="minorHAnsi"/>
          <w:sz w:val="22"/>
          <w:szCs w:val="22"/>
        </w:rPr>
      </w:pPr>
      <w:r w:rsidRPr="004A4AF5">
        <w:rPr>
          <w:rFonts w:eastAsia="Times New Roman" w:cstheme="minorHAnsi"/>
          <w:kern w:val="0"/>
          <w:sz w:val="22"/>
          <w:szCs w:val="22"/>
          <w:lang w:eastAsia="en-GB"/>
          <w14:ligatures w14:val="none"/>
        </w:rPr>
        <w:t>These challenges transcend national boundaries</w:t>
      </w:r>
      <w:r w:rsidR="00F72EAA">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they pose risks to global scientific infrastructure and impede evidence-based governance at large.</w:t>
      </w:r>
    </w:p>
    <w:p w14:paraId="5F77CCB7" w14:textId="77777777" w:rsidR="00ED00F3" w:rsidRPr="004A4AF5" w:rsidRDefault="00ED00F3" w:rsidP="00B53DB0">
      <w:pPr>
        <w:spacing w:before="100" w:beforeAutospacing="1" w:after="100" w:afterAutospacing="1"/>
        <w:rPr>
          <w:rFonts w:eastAsia="Times New Roman" w:cstheme="minorHAnsi"/>
          <w:b/>
          <w:bCs/>
          <w:i/>
          <w:iCs/>
          <w:kern w:val="0"/>
          <w:sz w:val="22"/>
          <w:szCs w:val="22"/>
          <w:lang w:eastAsia="en-GB"/>
          <w14:ligatures w14:val="none"/>
        </w:rPr>
      </w:pPr>
      <w:r w:rsidRPr="004A4AF5">
        <w:rPr>
          <w:rFonts w:eastAsia="Times New Roman" w:cstheme="minorHAnsi"/>
          <w:b/>
          <w:bCs/>
          <w:i/>
          <w:iCs/>
          <w:noProof/>
          <w:kern w:val="0"/>
          <w:sz w:val="22"/>
          <w:szCs w:val="22"/>
          <w:lang w:eastAsia="en-GB"/>
        </w:rPr>
        <mc:AlternateContent>
          <mc:Choice Requires="wps">
            <w:drawing>
              <wp:anchor distT="0" distB="0" distL="114300" distR="114300" simplePos="0" relativeHeight="251659264" behindDoc="0" locked="0" layoutInCell="1" allowOverlap="1" wp14:anchorId="3966EA5E" wp14:editId="3C39DE35">
                <wp:simplePos x="0" y="0"/>
                <wp:positionH relativeFrom="column">
                  <wp:posOffset>0</wp:posOffset>
                </wp:positionH>
                <wp:positionV relativeFrom="paragraph">
                  <wp:posOffset>277159</wp:posOffset>
                </wp:positionV>
                <wp:extent cx="5816764" cy="3001993"/>
                <wp:effectExtent l="0" t="0" r="12700" b="8255"/>
                <wp:wrapTopAndBottom/>
                <wp:docPr id="464432835" name="Text Box 1"/>
                <wp:cNvGraphicFramePr/>
                <a:graphic xmlns:a="http://schemas.openxmlformats.org/drawingml/2006/main">
                  <a:graphicData uri="http://schemas.microsoft.com/office/word/2010/wordprocessingShape">
                    <wps:wsp>
                      <wps:cNvSpPr txBox="1"/>
                      <wps:spPr>
                        <a:xfrm>
                          <a:off x="0" y="0"/>
                          <a:ext cx="5816764" cy="3001993"/>
                        </a:xfrm>
                        <a:prstGeom prst="rect">
                          <a:avLst/>
                        </a:prstGeom>
                        <a:solidFill>
                          <a:schemeClr val="lt1"/>
                        </a:solidFill>
                        <a:ln w="6350">
                          <a:solidFill>
                            <a:prstClr val="black"/>
                          </a:solidFill>
                        </a:ln>
                      </wps:spPr>
                      <wps:txbx>
                        <w:txbxContent>
                          <w:p w14:paraId="60958029" w14:textId="52902FF1" w:rsidR="00ED00F3" w:rsidRDefault="00ED00F3">
                            <w:pPr>
                              <w:rPr>
                                <w:lang w:val="de-DE"/>
                              </w:rPr>
                            </w:pPr>
                            <w:r>
                              <w:rPr>
                                <w:lang w:val="de-DE"/>
                              </w:rPr>
                              <w:t xml:space="preserve">Health </w:t>
                            </w:r>
                            <w:proofErr w:type="spellStart"/>
                            <w:r>
                              <w:rPr>
                                <w:lang w:val="de-DE"/>
                              </w:rPr>
                              <w:t>research</w:t>
                            </w:r>
                            <w:proofErr w:type="spellEnd"/>
                            <w:r>
                              <w:rPr>
                                <w:lang w:val="de-DE"/>
                              </w:rPr>
                              <w:t>:</w:t>
                            </w:r>
                          </w:p>
                          <w:p w14:paraId="6262822E" w14:textId="008C0CDE" w:rsidR="00ED00F3" w:rsidRDefault="00ED00F3">
                            <w:pPr>
                              <w:rPr>
                                <w:lang w:val="en-US"/>
                              </w:rPr>
                            </w:pPr>
                            <w:r w:rsidRPr="00ED00F3">
                              <w:rPr>
                                <w:lang w:val="en-US"/>
                              </w:rPr>
                              <w:t xml:space="preserve">e.g. </w:t>
                            </w:r>
                            <w:r w:rsidR="008A33D1">
                              <w:rPr>
                                <w:lang w:val="en-US"/>
                              </w:rPr>
                              <w:t>example</w:t>
                            </w:r>
                            <w:r w:rsidRPr="00ED00F3">
                              <w:rPr>
                                <w:lang w:val="en-US"/>
                              </w:rPr>
                              <w:t xml:space="preserve"> from </w:t>
                            </w:r>
                            <w:r w:rsidR="008A33D1">
                              <w:rPr>
                                <w:lang w:val="en-US"/>
                              </w:rPr>
                              <w:t>public health, i</w:t>
                            </w:r>
                            <w:r w:rsidRPr="00ED00F3">
                              <w:rPr>
                                <w:lang w:val="en-US"/>
                              </w:rPr>
                              <w:t>nfectious diseases</w:t>
                            </w:r>
                            <w:r w:rsidR="008A33D1">
                              <w:rPr>
                                <w:lang w:val="en-US"/>
                              </w:rPr>
                              <w:t xml:space="preserve">, </w:t>
                            </w:r>
                            <w:proofErr w:type="gramStart"/>
                            <w:r w:rsidR="008A33D1">
                              <w:rPr>
                                <w:lang w:val="en-US"/>
                              </w:rPr>
                              <w:t xml:space="preserve">… </w:t>
                            </w:r>
                            <w:r w:rsidRPr="00ED00F3">
                              <w:rPr>
                                <w:lang w:val="en-US"/>
                              </w:rPr>
                              <w:t>?</w:t>
                            </w:r>
                            <w:proofErr w:type="gramEnd"/>
                          </w:p>
                          <w:p w14:paraId="7828FE04" w14:textId="77777777" w:rsidR="00ED00F3" w:rsidRDefault="00ED00F3">
                            <w:pPr>
                              <w:rPr>
                                <w:lang w:val="en-US"/>
                              </w:rPr>
                            </w:pPr>
                          </w:p>
                          <w:p w14:paraId="57A5E174" w14:textId="77777777" w:rsidR="00ED00F3" w:rsidRDefault="00ED00F3">
                            <w:pPr>
                              <w:rPr>
                                <w:lang w:val="en-US"/>
                              </w:rPr>
                            </w:pPr>
                          </w:p>
                          <w:p w14:paraId="11C6FEAD" w14:textId="77777777" w:rsidR="00ED00F3" w:rsidRDefault="00ED00F3">
                            <w:pPr>
                              <w:rPr>
                                <w:lang w:val="en-US"/>
                              </w:rPr>
                            </w:pPr>
                          </w:p>
                          <w:p w14:paraId="1A24FD08" w14:textId="77777777" w:rsidR="00ED00F3" w:rsidRDefault="00ED00F3">
                            <w:pPr>
                              <w:rPr>
                                <w:lang w:val="en-US"/>
                              </w:rPr>
                            </w:pPr>
                          </w:p>
                          <w:p w14:paraId="180BC8A4" w14:textId="77777777" w:rsidR="00ED00F3" w:rsidRDefault="00ED00F3">
                            <w:pPr>
                              <w:rPr>
                                <w:lang w:val="en-US"/>
                              </w:rPr>
                            </w:pPr>
                          </w:p>
                          <w:p w14:paraId="171CFFEA" w14:textId="77777777" w:rsidR="00ED00F3" w:rsidRPr="00ED00F3" w:rsidRDefault="00ED00F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6EA5E" id="_x0000_t202" coordsize="21600,21600" o:spt="202" path="m,l,21600r21600,l21600,xe">
                <v:stroke joinstyle="miter"/>
                <v:path gradientshapeok="t" o:connecttype="rect"/>
              </v:shapetype>
              <v:shape id="Text Box 1" o:spid="_x0000_s1026" type="#_x0000_t202" style="position:absolute;margin-left:0;margin-top:21.8pt;width:458pt;height:23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" fillcolor="white [3201]" strokeweight=".5pt">
                <v:textbox>
                  <w:txbxContent>
                    <w:p w14:paraId="60958029" w14:textId="52902FF1" w:rsidR="00ED00F3" w:rsidRDefault="00ED00F3">
                      <w:pPr>
                        <w:rPr>
                          <w:lang w:val="de-DE"/>
                        </w:rPr>
                      </w:pPr>
                      <w:r>
                        <w:rPr>
                          <w:lang w:val="de-DE"/>
                        </w:rPr>
                        <w:t xml:space="preserve">Health </w:t>
                      </w:r>
                      <w:proofErr w:type="spellStart"/>
                      <w:r>
                        <w:rPr>
                          <w:lang w:val="de-DE"/>
                        </w:rPr>
                        <w:t>research</w:t>
                      </w:r>
                      <w:proofErr w:type="spellEnd"/>
                      <w:r>
                        <w:rPr>
                          <w:lang w:val="de-DE"/>
                        </w:rPr>
                        <w:t>:</w:t>
                      </w:r>
                    </w:p>
                    <w:p w14:paraId="6262822E" w14:textId="008C0CDE" w:rsidR="00ED00F3" w:rsidRDefault="00ED00F3">
                      <w:pPr>
                        <w:rPr>
                          <w:lang w:val="en-US"/>
                        </w:rPr>
                      </w:pPr>
                      <w:r w:rsidRPr="00ED00F3">
                        <w:rPr>
                          <w:lang w:val="en-US"/>
                        </w:rPr>
                        <w:t xml:space="preserve">e.g. </w:t>
                      </w:r>
                      <w:r w:rsidR="008A33D1">
                        <w:rPr>
                          <w:lang w:val="en-US"/>
                        </w:rPr>
                        <w:t>example</w:t>
                      </w:r>
                      <w:r w:rsidRPr="00ED00F3">
                        <w:rPr>
                          <w:lang w:val="en-US"/>
                        </w:rPr>
                        <w:t xml:space="preserve"> from </w:t>
                      </w:r>
                      <w:r w:rsidR="008A33D1">
                        <w:rPr>
                          <w:lang w:val="en-US"/>
                        </w:rPr>
                        <w:t>public health, i</w:t>
                      </w:r>
                      <w:r w:rsidRPr="00ED00F3">
                        <w:rPr>
                          <w:lang w:val="en-US"/>
                        </w:rPr>
                        <w:t>nfectious diseases</w:t>
                      </w:r>
                      <w:r w:rsidR="008A33D1">
                        <w:rPr>
                          <w:lang w:val="en-US"/>
                        </w:rPr>
                        <w:t xml:space="preserve">, </w:t>
                      </w:r>
                      <w:proofErr w:type="gramStart"/>
                      <w:r w:rsidR="008A33D1">
                        <w:rPr>
                          <w:lang w:val="en-US"/>
                        </w:rPr>
                        <w:t xml:space="preserve">… </w:t>
                      </w:r>
                      <w:r w:rsidRPr="00ED00F3">
                        <w:rPr>
                          <w:lang w:val="en-US"/>
                        </w:rPr>
                        <w:t>?</w:t>
                      </w:r>
                      <w:proofErr w:type="gramEnd"/>
                    </w:p>
                    <w:p w14:paraId="7828FE04" w14:textId="77777777" w:rsidR="00ED00F3" w:rsidRDefault="00ED00F3">
                      <w:pPr>
                        <w:rPr>
                          <w:lang w:val="en-US"/>
                        </w:rPr>
                      </w:pPr>
                    </w:p>
                    <w:p w14:paraId="57A5E174" w14:textId="77777777" w:rsidR="00ED00F3" w:rsidRDefault="00ED00F3">
                      <w:pPr>
                        <w:rPr>
                          <w:lang w:val="en-US"/>
                        </w:rPr>
                      </w:pPr>
                    </w:p>
                    <w:p w14:paraId="11C6FEAD" w14:textId="77777777" w:rsidR="00ED00F3" w:rsidRDefault="00ED00F3">
                      <w:pPr>
                        <w:rPr>
                          <w:lang w:val="en-US"/>
                        </w:rPr>
                      </w:pPr>
                    </w:p>
                    <w:p w14:paraId="1A24FD08" w14:textId="77777777" w:rsidR="00ED00F3" w:rsidRDefault="00ED00F3">
                      <w:pPr>
                        <w:rPr>
                          <w:lang w:val="en-US"/>
                        </w:rPr>
                      </w:pPr>
                    </w:p>
                    <w:p w14:paraId="180BC8A4" w14:textId="77777777" w:rsidR="00ED00F3" w:rsidRDefault="00ED00F3">
                      <w:pPr>
                        <w:rPr>
                          <w:lang w:val="en-US"/>
                        </w:rPr>
                      </w:pPr>
                    </w:p>
                    <w:p w14:paraId="171CFFEA" w14:textId="77777777" w:rsidR="00ED00F3" w:rsidRPr="00ED00F3" w:rsidRDefault="00ED00F3">
                      <w:pPr>
                        <w:rPr>
                          <w:lang w:val="en-US"/>
                        </w:rPr>
                      </w:pPr>
                    </w:p>
                  </w:txbxContent>
                </v:textbox>
                <w10:wrap type="topAndBottom"/>
              </v:shape>
            </w:pict>
          </mc:Fallback>
        </mc:AlternateContent>
      </w:r>
      <w:r w:rsidRPr="004A4AF5">
        <w:rPr>
          <w:rFonts w:eastAsia="Times New Roman" w:cstheme="minorHAnsi"/>
          <w:b/>
          <w:bCs/>
          <w:i/>
          <w:iCs/>
          <w:kern w:val="0"/>
          <w:sz w:val="22"/>
          <w:szCs w:val="22"/>
          <w:lang w:eastAsia="en-GB"/>
          <w14:ligatures w14:val="none"/>
        </w:rPr>
        <w:t xml:space="preserve">Box 1 and 2: Two examples of scientific datasets </w:t>
      </w:r>
      <w:r w:rsidR="008A33D1" w:rsidRPr="004A4AF5">
        <w:rPr>
          <w:rFonts w:eastAsia="Times New Roman" w:cstheme="minorHAnsi"/>
          <w:b/>
          <w:bCs/>
          <w:i/>
          <w:iCs/>
          <w:kern w:val="0"/>
          <w:sz w:val="22"/>
          <w:szCs w:val="22"/>
          <w:lang w:eastAsia="en-GB"/>
          <w14:ligatures w14:val="none"/>
        </w:rPr>
        <w:t xml:space="preserve">critical to society and currently </w:t>
      </w:r>
      <w:r w:rsidRPr="004A4AF5">
        <w:rPr>
          <w:rFonts w:eastAsia="Times New Roman" w:cstheme="minorHAnsi"/>
          <w:b/>
          <w:bCs/>
          <w:i/>
          <w:iCs/>
          <w:kern w:val="0"/>
          <w:sz w:val="22"/>
          <w:szCs w:val="22"/>
          <w:lang w:eastAsia="en-GB"/>
          <w14:ligatures w14:val="none"/>
        </w:rPr>
        <w:t xml:space="preserve">at risk: </w:t>
      </w:r>
    </w:p>
    <w:p w14:paraId="4E9280A9" w14:textId="77777777" w:rsidR="00ED00F3" w:rsidRPr="004A4AF5" w:rsidRDefault="00ED00F3" w:rsidP="00B53DB0">
      <w:pPr>
        <w:spacing w:before="100" w:beforeAutospacing="1" w:after="100" w:afterAutospacing="1"/>
        <w:rPr>
          <w:rFonts w:eastAsia="Times New Roman" w:cstheme="minorHAnsi"/>
          <w:kern w:val="0"/>
          <w:sz w:val="22"/>
          <w:szCs w:val="22"/>
          <w:lang w:eastAsia="en-GB"/>
          <w14:ligatures w14:val="none"/>
        </w:rPr>
      </w:pPr>
    </w:p>
    <w:p w14:paraId="655EA643" w14:textId="77777777" w:rsidR="00ED00F3" w:rsidRPr="004A4AF5" w:rsidRDefault="009D561F" w:rsidP="00B53DB0">
      <w:pPr>
        <w:spacing w:before="100" w:beforeAutospacing="1" w:after="100" w:afterAutospacing="1"/>
        <w:outlineLvl w:val="2"/>
        <w:rPr>
          <w:rFonts w:eastAsia="Times New Roman" w:cstheme="minorHAnsi"/>
          <w:b/>
          <w:bCs/>
          <w:kern w:val="0"/>
          <w:sz w:val="22"/>
          <w:szCs w:val="22"/>
          <w:lang w:eastAsia="en-GB"/>
          <w14:ligatures w14:val="none"/>
        </w:rPr>
      </w:pPr>
      <w:r w:rsidRPr="004A4AF5">
        <w:rPr>
          <w:rFonts w:eastAsia="Times New Roman" w:cstheme="minorHAnsi"/>
          <w:noProof/>
          <w:kern w:val="0"/>
          <w:sz w:val="22"/>
          <w:szCs w:val="22"/>
          <w:lang w:eastAsia="en-GB"/>
        </w:rPr>
        <w:lastRenderedPageBreak/>
        <mc:AlternateContent>
          <mc:Choice Requires="wps">
            <w:drawing>
              <wp:anchor distT="0" distB="0" distL="114300" distR="114300" simplePos="0" relativeHeight="251661312" behindDoc="0" locked="0" layoutInCell="1" allowOverlap="1" wp14:anchorId="290A828F" wp14:editId="133F6D43">
                <wp:simplePos x="0" y="0"/>
                <wp:positionH relativeFrom="column">
                  <wp:posOffset>-134844</wp:posOffset>
                </wp:positionH>
                <wp:positionV relativeFrom="paragraph">
                  <wp:posOffset>336214</wp:posOffset>
                </wp:positionV>
                <wp:extent cx="5816600" cy="2760094"/>
                <wp:effectExtent l="0" t="0" r="12700" b="8890"/>
                <wp:wrapTopAndBottom/>
                <wp:docPr id="1716291656" name="Text Box 1"/>
                <wp:cNvGraphicFramePr/>
                <a:graphic xmlns:a="http://schemas.openxmlformats.org/drawingml/2006/main">
                  <a:graphicData uri="http://schemas.microsoft.com/office/word/2010/wordprocessingShape">
                    <wps:wsp>
                      <wps:cNvSpPr txBox="1"/>
                      <wps:spPr>
                        <a:xfrm>
                          <a:off x="0" y="0"/>
                          <a:ext cx="5816600" cy="2760094"/>
                        </a:xfrm>
                        <a:prstGeom prst="rect">
                          <a:avLst/>
                        </a:prstGeom>
                        <a:solidFill>
                          <a:schemeClr val="lt1"/>
                        </a:solidFill>
                        <a:ln w="6350">
                          <a:solidFill>
                            <a:prstClr val="black"/>
                          </a:solidFill>
                        </a:ln>
                      </wps:spPr>
                      <wps:txbx>
                        <w:txbxContent>
                          <w:p w14:paraId="2E185AEB" w14:textId="77777777" w:rsidR="008A33D1" w:rsidRDefault="00ED00F3" w:rsidP="00ED00F3">
                            <w:pPr>
                              <w:rPr>
                                <w:lang w:val="de-DE"/>
                              </w:rPr>
                            </w:pPr>
                            <w:r>
                              <w:rPr>
                                <w:lang w:val="de-DE"/>
                              </w:rPr>
                              <w:t xml:space="preserve">Environmental </w:t>
                            </w:r>
                            <w:proofErr w:type="spellStart"/>
                            <w:r>
                              <w:rPr>
                                <w:lang w:val="de-DE"/>
                              </w:rPr>
                              <w:t>research</w:t>
                            </w:r>
                            <w:proofErr w:type="spellEnd"/>
                            <w:r>
                              <w:rPr>
                                <w:lang w:val="de-DE"/>
                              </w:rPr>
                              <w:t>:</w:t>
                            </w:r>
                          </w:p>
                          <w:p w14:paraId="7764A35D" w14:textId="17D64BBC" w:rsidR="008A33D1" w:rsidRDefault="008A33D1" w:rsidP="008A33D1">
                            <w:pPr>
                              <w:rPr>
                                <w:lang w:val="en-US"/>
                              </w:rPr>
                            </w:pPr>
                            <w:r w:rsidRPr="00ED00F3">
                              <w:rPr>
                                <w:lang w:val="en-US"/>
                              </w:rPr>
                              <w:t xml:space="preserve">e.g. </w:t>
                            </w:r>
                            <w:r>
                              <w:rPr>
                                <w:lang w:val="en-US"/>
                              </w:rPr>
                              <w:t>example</w:t>
                            </w:r>
                            <w:r w:rsidRPr="00ED00F3">
                              <w:rPr>
                                <w:lang w:val="en-US"/>
                              </w:rPr>
                              <w:t xml:space="preserve"> from </w:t>
                            </w:r>
                            <w:r>
                              <w:rPr>
                                <w:lang w:val="en-US"/>
                              </w:rPr>
                              <w:t xml:space="preserve">climate research, ocean observation, </w:t>
                            </w:r>
                            <w:proofErr w:type="gramStart"/>
                            <w:r>
                              <w:rPr>
                                <w:lang w:val="en-US"/>
                              </w:rPr>
                              <w:t xml:space="preserve">… </w:t>
                            </w:r>
                            <w:r w:rsidRPr="00ED00F3">
                              <w:rPr>
                                <w:lang w:val="en-US"/>
                              </w:rPr>
                              <w:t>?</w:t>
                            </w:r>
                            <w:proofErr w:type="gramEnd"/>
                          </w:p>
                          <w:p w14:paraId="6ADC1740" w14:textId="13242FC9" w:rsidR="00ED00F3" w:rsidRDefault="00ED00F3" w:rsidP="00ED00F3">
                            <w:pPr>
                              <w:rPr>
                                <w:lang w:val="en-US"/>
                              </w:rPr>
                            </w:pPr>
                          </w:p>
                          <w:p w14:paraId="430A9673" w14:textId="7F60EAC4" w:rsidR="006C56D9" w:rsidRDefault="00575A9A" w:rsidP="00ED00F3">
                            <w:pPr>
                              <w:rPr>
                                <w:color w:val="EE0000"/>
                                <w:lang w:val="en-US"/>
                              </w:rPr>
                            </w:pPr>
                            <w:r w:rsidRPr="00575A9A">
                              <w:rPr>
                                <w:color w:val="EE0000"/>
                                <w:lang w:val="en-US"/>
                              </w:rPr>
                              <w:t xml:space="preserve">TO ENVRI BOARD: </w:t>
                            </w:r>
                            <w:r w:rsidR="00821054" w:rsidRPr="00575A9A">
                              <w:rPr>
                                <w:color w:val="EE0000"/>
                                <w:lang w:val="en-US"/>
                              </w:rPr>
                              <w:t>PLEASE ADD EXAMPLE FROM YOUR RI</w:t>
                            </w:r>
                            <w:r w:rsidR="008E1AE5" w:rsidRPr="00575A9A">
                              <w:rPr>
                                <w:color w:val="EE0000"/>
                                <w:lang w:val="en-US"/>
                              </w:rPr>
                              <w:t xml:space="preserve">. </w:t>
                            </w:r>
                            <w:r w:rsidR="00655A3F" w:rsidRPr="00575A9A">
                              <w:rPr>
                                <w:color w:val="EE0000"/>
                                <w:lang w:val="en-US"/>
                              </w:rPr>
                              <w:t xml:space="preserve">FOR THE </w:t>
                            </w:r>
                            <w:r w:rsidR="00457359" w:rsidRPr="00575A9A">
                              <w:rPr>
                                <w:color w:val="EE0000"/>
                                <w:lang w:val="en-US"/>
                              </w:rPr>
                              <w:t xml:space="preserve">WHITE PAPER, </w:t>
                            </w:r>
                            <w:r w:rsidR="006C56D9" w:rsidRPr="00575A9A">
                              <w:rPr>
                                <w:color w:val="EE0000"/>
                                <w:lang w:val="en-US"/>
                              </w:rPr>
                              <w:t xml:space="preserve">ONE CONCRETE EXAMPLE THAT ILLUSTRATES THE </w:t>
                            </w:r>
                            <w:r w:rsidR="00463746" w:rsidRPr="00575A9A">
                              <w:rPr>
                                <w:color w:val="EE0000"/>
                                <w:lang w:val="en-US"/>
                              </w:rPr>
                              <w:t>ISSUE</w:t>
                            </w:r>
                            <w:r w:rsidR="00655A3F" w:rsidRPr="00575A9A">
                              <w:rPr>
                                <w:color w:val="EE0000"/>
                                <w:lang w:val="en-US"/>
                              </w:rPr>
                              <w:t>,</w:t>
                            </w:r>
                            <w:r w:rsidR="00457359" w:rsidRPr="00575A9A">
                              <w:rPr>
                                <w:color w:val="EE0000"/>
                                <w:lang w:val="en-US"/>
                              </w:rPr>
                              <w:t xml:space="preserve"> IS ASKED FOR, BUT IT IS GOOD TO COLLECT SEVERAL EXAMPLES F</w:t>
                            </w:r>
                            <w:r w:rsidR="00821054" w:rsidRPr="00575A9A">
                              <w:rPr>
                                <w:color w:val="EE0000"/>
                                <w:lang w:val="en-US"/>
                              </w:rPr>
                              <w:t xml:space="preserve">ROM ENVRI COMMUNITY TO HAVE THE INFORMATION TOGETHER </w:t>
                            </w:r>
                            <w:r w:rsidR="008375B8" w:rsidRPr="00575A9A">
                              <w:rPr>
                                <w:color w:val="EE0000"/>
                                <w:lang w:val="en-US"/>
                              </w:rPr>
                              <w:t xml:space="preserve">– NOTE ALSO </w:t>
                            </w:r>
                            <w:r w:rsidR="00821054" w:rsidRPr="00575A9A">
                              <w:rPr>
                                <w:color w:val="EE0000"/>
                                <w:lang w:val="en-US"/>
                              </w:rPr>
                              <w:t>LI</w:t>
                            </w:r>
                            <w:r w:rsidR="008E1AE5" w:rsidRPr="00575A9A">
                              <w:rPr>
                                <w:color w:val="EE0000"/>
                                <w:lang w:val="en-US"/>
                              </w:rPr>
                              <w:t>NK</w:t>
                            </w:r>
                            <w:r w:rsidR="00821054" w:rsidRPr="00575A9A">
                              <w:rPr>
                                <w:color w:val="EE0000"/>
                                <w:lang w:val="en-US"/>
                              </w:rPr>
                              <w:t xml:space="preserve">ED TO THE </w:t>
                            </w:r>
                            <w:r w:rsidR="008375B8" w:rsidRPr="00575A9A">
                              <w:rPr>
                                <w:color w:val="EE0000"/>
                                <w:lang w:val="en-US"/>
                              </w:rPr>
                              <w:t>EXCEL SHARED</w:t>
                            </w:r>
                            <w:r w:rsidR="00F01CEA">
                              <w:rPr>
                                <w:color w:val="EE0000"/>
                                <w:lang w:val="en-US"/>
                              </w:rPr>
                              <w:t>.</w:t>
                            </w:r>
                          </w:p>
                          <w:p w14:paraId="6DFD6B0F" w14:textId="77777777" w:rsidR="00F01CEA" w:rsidRDefault="00F01CEA" w:rsidP="00ED00F3">
                            <w:pPr>
                              <w:rPr>
                                <w:color w:val="EE0000"/>
                                <w:lang w:val="en-US"/>
                              </w:rPr>
                            </w:pPr>
                          </w:p>
                          <w:p w14:paraId="2A73ABFB" w14:textId="635905F8" w:rsidR="00F01CEA" w:rsidRPr="00575A9A" w:rsidRDefault="00F01CEA" w:rsidP="00ED00F3">
                            <w:pPr>
                              <w:rPr>
                                <w:color w:val="EE0000"/>
                                <w:lang w:val="en-US"/>
                              </w:rPr>
                            </w:pPr>
                            <w:r>
                              <w:rPr>
                                <w:color w:val="EE0000"/>
                                <w:lang w:val="en-US"/>
                              </w:rPr>
                              <w:t>PLEASE INCLUDE ALSO INFO IF YOUR INFRASTRUCTURE IS NOT AFFECTED BY THE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A828F" id="_x0000_s1027" type="#_x0000_t202" style="position:absolute;margin-left:-10.6pt;margin-top:26.45pt;width:458pt;height:21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zROQ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" fillcolor="white [3201]" strokeweight=".5pt">
                <v:textbox>
                  <w:txbxContent>
                    <w:p w14:paraId="2E185AEB" w14:textId="77777777" w:rsidR="008A33D1" w:rsidRDefault="00ED00F3" w:rsidP="00ED00F3">
                      <w:pPr>
                        <w:rPr>
                          <w:lang w:val="de-DE"/>
                        </w:rPr>
                      </w:pPr>
                      <w:r>
                        <w:rPr>
                          <w:lang w:val="de-DE"/>
                        </w:rPr>
                        <w:t xml:space="preserve">Environmental </w:t>
                      </w:r>
                      <w:proofErr w:type="spellStart"/>
                      <w:r>
                        <w:rPr>
                          <w:lang w:val="de-DE"/>
                        </w:rPr>
                        <w:t>research</w:t>
                      </w:r>
                      <w:proofErr w:type="spellEnd"/>
                      <w:r>
                        <w:rPr>
                          <w:lang w:val="de-DE"/>
                        </w:rPr>
                        <w:t>:</w:t>
                      </w:r>
                    </w:p>
                    <w:p w14:paraId="7764A35D" w14:textId="17D64BBC" w:rsidR="008A33D1" w:rsidRDefault="008A33D1" w:rsidP="008A33D1">
                      <w:pPr>
                        <w:rPr>
                          <w:lang w:val="en-US"/>
                        </w:rPr>
                      </w:pPr>
                      <w:r w:rsidRPr="00ED00F3">
                        <w:rPr>
                          <w:lang w:val="en-US"/>
                        </w:rPr>
                        <w:t xml:space="preserve">e.g. </w:t>
                      </w:r>
                      <w:r>
                        <w:rPr>
                          <w:lang w:val="en-US"/>
                        </w:rPr>
                        <w:t>example</w:t>
                      </w:r>
                      <w:r w:rsidRPr="00ED00F3">
                        <w:rPr>
                          <w:lang w:val="en-US"/>
                        </w:rPr>
                        <w:t xml:space="preserve"> from </w:t>
                      </w:r>
                      <w:r>
                        <w:rPr>
                          <w:lang w:val="en-US"/>
                        </w:rPr>
                        <w:t xml:space="preserve">climate research, ocean observation, </w:t>
                      </w:r>
                      <w:proofErr w:type="gramStart"/>
                      <w:r>
                        <w:rPr>
                          <w:lang w:val="en-US"/>
                        </w:rPr>
                        <w:t xml:space="preserve">… </w:t>
                      </w:r>
                      <w:r w:rsidRPr="00ED00F3">
                        <w:rPr>
                          <w:lang w:val="en-US"/>
                        </w:rPr>
                        <w:t>?</w:t>
                      </w:r>
                      <w:proofErr w:type="gramEnd"/>
                    </w:p>
                    <w:p w14:paraId="6ADC1740" w14:textId="13242FC9" w:rsidR="00ED00F3" w:rsidRDefault="00ED00F3" w:rsidP="00ED00F3">
                      <w:pPr>
                        <w:rPr>
                          <w:lang w:val="en-US"/>
                        </w:rPr>
                      </w:pPr>
                    </w:p>
                    <w:p w14:paraId="430A9673" w14:textId="7F60EAC4" w:rsidR="006C56D9" w:rsidRDefault="00575A9A" w:rsidP="00ED00F3">
                      <w:pPr>
                        <w:rPr>
                          <w:color w:val="EE0000"/>
                          <w:lang w:val="en-US"/>
                        </w:rPr>
                      </w:pPr>
                      <w:r w:rsidRPr="00575A9A">
                        <w:rPr>
                          <w:color w:val="EE0000"/>
                          <w:lang w:val="en-US"/>
                        </w:rPr>
                        <w:t xml:space="preserve">TO ENVRI BOARD: </w:t>
                      </w:r>
                      <w:r w:rsidR="00821054" w:rsidRPr="00575A9A">
                        <w:rPr>
                          <w:color w:val="EE0000"/>
                          <w:lang w:val="en-US"/>
                        </w:rPr>
                        <w:t>PLEASE ADD EXAMPLE FROM YOUR RI</w:t>
                      </w:r>
                      <w:r w:rsidR="008E1AE5" w:rsidRPr="00575A9A">
                        <w:rPr>
                          <w:color w:val="EE0000"/>
                          <w:lang w:val="en-US"/>
                        </w:rPr>
                        <w:t xml:space="preserve">. </w:t>
                      </w:r>
                      <w:r w:rsidR="00655A3F" w:rsidRPr="00575A9A">
                        <w:rPr>
                          <w:color w:val="EE0000"/>
                          <w:lang w:val="en-US"/>
                        </w:rPr>
                        <w:t xml:space="preserve">FOR THE </w:t>
                      </w:r>
                      <w:r w:rsidR="00457359" w:rsidRPr="00575A9A">
                        <w:rPr>
                          <w:color w:val="EE0000"/>
                          <w:lang w:val="en-US"/>
                        </w:rPr>
                        <w:t xml:space="preserve">WHITE PAPER, </w:t>
                      </w:r>
                      <w:r w:rsidR="006C56D9" w:rsidRPr="00575A9A">
                        <w:rPr>
                          <w:color w:val="EE0000"/>
                          <w:lang w:val="en-US"/>
                        </w:rPr>
                        <w:t xml:space="preserve">ONE CONCRETE EXAMPLE THAT ILLUSTRATES THE </w:t>
                      </w:r>
                      <w:r w:rsidR="00463746" w:rsidRPr="00575A9A">
                        <w:rPr>
                          <w:color w:val="EE0000"/>
                          <w:lang w:val="en-US"/>
                        </w:rPr>
                        <w:t>ISSUE</w:t>
                      </w:r>
                      <w:r w:rsidR="00655A3F" w:rsidRPr="00575A9A">
                        <w:rPr>
                          <w:color w:val="EE0000"/>
                          <w:lang w:val="en-US"/>
                        </w:rPr>
                        <w:t>,</w:t>
                      </w:r>
                      <w:r w:rsidR="00457359" w:rsidRPr="00575A9A">
                        <w:rPr>
                          <w:color w:val="EE0000"/>
                          <w:lang w:val="en-US"/>
                        </w:rPr>
                        <w:t xml:space="preserve"> IS ASKED FOR, BUT IT IS GOOD TO COLLECT SEVERAL EXAMPLES F</w:t>
                      </w:r>
                      <w:r w:rsidR="00821054" w:rsidRPr="00575A9A">
                        <w:rPr>
                          <w:color w:val="EE0000"/>
                          <w:lang w:val="en-US"/>
                        </w:rPr>
                        <w:t xml:space="preserve">ROM ENVRI COMMUNITY TO HAVE THE INFORMATION TOGETHER </w:t>
                      </w:r>
                      <w:r w:rsidR="008375B8" w:rsidRPr="00575A9A">
                        <w:rPr>
                          <w:color w:val="EE0000"/>
                          <w:lang w:val="en-US"/>
                        </w:rPr>
                        <w:t xml:space="preserve">– NOTE ALSO </w:t>
                      </w:r>
                      <w:r w:rsidR="00821054" w:rsidRPr="00575A9A">
                        <w:rPr>
                          <w:color w:val="EE0000"/>
                          <w:lang w:val="en-US"/>
                        </w:rPr>
                        <w:t>LI</w:t>
                      </w:r>
                      <w:r w:rsidR="008E1AE5" w:rsidRPr="00575A9A">
                        <w:rPr>
                          <w:color w:val="EE0000"/>
                          <w:lang w:val="en-US"/>
                        </w:rPr>
                        <w:t>NK</w:t>
                      </w:r>
                      <w:r w:rsidR="00821054" w:rsidRPr="00575A9A">
                        <w:rPr>
                          <w:color w:val="EE0000"/>
                          <w:lang w:val="en-US"/>
                        </w:rPr>
                        <w:t xml:space="preserve">ED TO THE </w:t>
                      </w:r>
                      <w:r w:rsidR="008375B8" w:rsidRPr="00575A9A">
                        <w:rPr>
                          <w:color w:val="EE0000"/>
                          <w:lang w:val="en-US"/>
                        </w:rPr>
                        <w:t>EXCEL SHARED</w:t>
                      </w:r>
                      <w:r w:rsidR="00F01CEA">
                        <w:rPr>
                          <w:color w:val="EE0000"/>
                          <w:lang w:val="en-US"/>
                        </w:rPr>
                        <w:t>.</w:t>
                      </w:r>
                    </w:p>
                    <w:p w14:paraId="6DFD6B0F" w14:textId="77777777" w:rsidR="00F01CEA" w:rsidRDefault="00F01CEA" w:rsidP="00ED00F3">
                      <w:pPr>
                        <w:rPr>
                          <w:color w:val="EE0000"/>
                          <w:lang w:val="en-US"/>
                        </w:rPr>
                      </w:pPr>
                    </w:p>
                    <w:p w14:paraId="2A73ABFB" w14:textId="635905F8" w:rsidR="00F01CEA" w:rsidRPr="00575A9A" w:rsidRDefault="00F01CEA" w:rsidP="00ED00F3">
                      <w:pPr>
                        <w:rPr>
                          <w:color w:val="EE0000"/>
                          <w:lang w:val="en-US"/>
                        </w:rPr>
                      </w:pPr>
                      <w:r>
                        <w:rPr>
                          <w:color w:val="EE0000"/>
                          <w:lang w:val="en-US"/>
                        </w:rPr>
                        <w:t>PLEASE INCLUDE ALSO INFO IF YOUR INFRASTRUCTURE IS NOT AFFECTED BY THE SITUATION</w:t>
                      </w:r>
                    </w:p>
                  </w:txbxContent>
                </v:textbox>
                <w10:wrap type="topAndBottom"/>
              </v:shape>
            </w:pict>
          </mc:Fallback>
        </mc:AlternateContent>
      </w:r>
    </w:p>
    <w:p w14:paraId="1874E4D1" w14:textId="77777777" w:rsidR="00ED00F3" w:rsidRPr="004A4AF5" w:rsidRDefault="00ED00F3" w:rsidP="00B53DB0">
      <w:pPr>
        <w:spacing w:before="100" w:beforeAutospacing="1" w:after="100" w:afterAutospacing="1"/>
        <w:outlineLvl w:val="2"/>
        <w:rPr>
          <w:rFonts w:eastAsia="Times New Roman" w:cstheme="minorHAnsi"/>
          <w:b/>
          <w:bCs/>
          <w:kern w:val="0"/>
          <w:sz w:val="22"/>
          <w:szCs w:val="22"/>
          <w:lang w:eastAsia="en-GB"/>
          <w14:ligatures w14:val="none"/>
        </w:rPr>
      </w:pPr>
    </w:p>
    <w:p w14:paraId="577AF56C" w14:textId="77777777" w:rsidR="00B53DB0" w:rsidRDefault="00B53DB0" w:rsidP="00B53DB0">
      <w:pPr>
        <w:spacing w:before="100" w:beforeAutospacing="1" w:after="100" w:afterAutospacing="1"/>
        <w:outlineLvl w:val="2"/>
        <w:rPr>
          <w:rFonts w:eastAsia="Times New Roman" w:cstheme="minorHAnsi"/>
          <w:b/>
          <w:bCs/>
          <w:kern w:val="0"/>
          <w:sz w:val="22"/>
          <w:szCs w:val="22"/>
          <w:lang w:eastAsia="en-GB"/>
          <w14:ligatures w14:val="none"/>
        </w:rPr>
      </w:pPr>
      <w:r w:rsidRPr="004A4AF5">
        <w:rPr>
          <w:rFonts w:eastAsia="Times New Roman" w:cstheme="minorHAnsi"/>
          <w:b/>
          <w:bCs/>
          <w:kern w:val="0"/>
          <w:sz w:val="22"/>
          <w:szCs w:val="22"/>
          <w:lang w:eastAsia="en-GB"/>
          <w14:ligatures w14:val="none"/>
        </w:rPr>
        <w:t xml:space="preserve">A Call to </w:t>
      </w:r>
      <w:r w:rsidR="00ED00F3" w:rsidRPr="004A4AF5">
        <w:rPr>
          <w:rFonts w:eastAsia="Times New Roman" w:cstheme="minorHAnsi"/>
          <w:b/>
          <w:bCs/>
          <w:kern w:val="0"/>
          <w:sz w:val="22"/>
          <w:szCs w:val="22"/>
          <w:lang w:eastAsia="en-GB"/>
          <w14:ligatures w14:val="none"/>
        </w:rPr>
        <w:t xml:space="preserve">Coordinated </w:t>
      </w:r>
      <w:r w:rsidRPr="004A4AF5">
        <w:rPr>
          <w:rFonts w:eastAsia="Times New Roman" w:cstheme="minorHAnsi"/>
          <w:b/>
          <w:bCs/>
          <w:kern w:val="0"/>
          <w:sz w:val="22"/>
          <w:szCs w:val="22"/>
          <w:lang w:eastAsia="en-GB"/>
          <w14:ligatures w14:val="none"/>
        </w:rPr>
        <w:t>Action</w:t>
      </w:r>
    </w:p>
    <w:p w14:paraId="232625B9" w14:textId="2FD5982B" w:rsidR="004A4AF5" w:rsidRDefault="004A4AF5" w:rsidP="00F72EAA">
      <w:pPr>
        <w:spacing w:before="100" w:beforeAutospacing="1" w:after="100" w:afterAutospacing="1"/>
        <w:jc w:val="both"/>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Scientific data ecosystems are deeply interconnected across borders. Its preservation requires shared attention and collective action. A data failure in one region has cross-border repercussions</w:t>
      </w:r>
      <w:r w:rsidR="00F72EAA">
        <w:rPr>
          <w:rFonts w:eastAsia="Times New Roman" w:cstheme="minorHAnsi"/>
          <w:kern w:val="0"/>
          <w:sz w:val="22"/>
          <w:szCs w:val="22"/>
          <w:lang w:val="en-GB" w:eastAsia="en-GB"/>
          <w14:ligatures w14:val="none"/>
        </w:rPr>
        <w:t xml:space="preserve"> – </w:t>
      </w:r>
      <w:r w:rsidRPr="004A4AF5">
        <w:rPr>
          <w:rFonts w:eastAsia="Times New Roman" w:cstheme="minorHAnsi"/>
          <w:kern w:val="0"/>
          <w:sz w:val="22"/>
          <w:szCs w:val="22"/>
          <w:lang w:eastAsia="en-GB"/>
          <w14:ligatures w14:val="none"/>
        </w:rPr>
        <w:t>from lost modeling inputs to compromised public health surveillance (</w:t>
      </w:r>
      <w:hyperlink r:id="rId8" w:tooltip="Vanishing data in the US undermines good public policy, with global ..." w:history="1">
        <w:r w:rsidRPr="004A4AF5">
          <w:rPr>
            <w:rFonts w:eastAsia="Times New Roman" w:cstheme="minorHAnsi"/>
            <w:color w:val="0000FF"/>
            <w:kern w:val="0"/>
            <w:sz w:val="22"/>
            <w:szCs w:val="22"/>
            <w:u w:val="single"/>
            <w:lang w:eastAsia="en-GB"/>
            <w14:ligatures w14:val="none"/>
          </w:rPr>
          <w:t>phys.org</w:t>
        </w:r>
      </w:hyperlink>
      <w:r w:rsidRPr="004A4AF5">
        <w:rPr>
          <w:rFonts w:eastAsia="Times New Roman" w:cstheme="minorHAnsi"/>
          <w:kern w:val="0"/>
          <w:sz w:val="22"/>
          <w:szCs w:val="22"/>
          <w:lang w:eastAsia="en-GB"/>
          <w14:ligatures w14:val="none"/>
        </w:rPr>
        <w:t>). Coordination is needed to map dependencies, understand vulnerabilities, and explore joint mechanisms for data safeguarding.</w:t>
      </w:r>
    </w:p>
    <w:p w14:paraId="0981FCDB" w14:textId="41171822" w:rsidR="005E199E" w:rsidRPr="00C0721E" w:rsidRDefault="005E199E" w:rsidP="25B169E9">
      <w:pPr>
        <w:spacing w:before="100" w:beforeAutospacing="1" w:after="100" w:afterAutospacing="1"/>
        <w:rPr>
          <w:rFonts w:eastAsia="Times New Roman"/>
          <w:b/>
          <w:bCs/>
          <w:kern w:val="0"/>
          <w:sz w:val="22"/>
          <w:szCs w:val="22"/>
          <w:lang w:val="es-ES" w:eastAsia="en-GB"/>
          <w14:ligatures w14:val="none"/>
        </w:rPr>
      </w:pPr>
      <w:r w:rsidRPr="25B169E9">
        <w:rPr>
          <w:rFonts w:eastAsia="Times New Roman"/>
          <w:b/>
          <w:bCs/>
          <w:kern w:val="0"/>
          <w:sz w:val="22"/>
          <w:szCs w:val="22"/>
          <w:lang w:val="es-ES" w:eastAsia="en-GB"/>
          <w14:ligatures w14:val="none"/>
        </w:rPr>
        <w:t>Message to funders</w:t>
      </w:r>
    </w:p>
    <w:p w14:paraId="5ACE1E72" w14:textId="2FC0544E" w:rsidR="004A4AF5" w:rsidRPr="00C0721E" w:rsidRDefault="005E199E" w:rsidP="25B169E9">
      <w:pPr>
        <w:spacing w:before="100" w:beforeAutospacing="1" w:after="100" w:afterAutospacing="1"/>
        <w:jc w:val="both"/>
        <w:rPr>
          <w:rFonts w:eastAsia="Times New Roman"/>
          <w:kern w:val="0"/>
          <w:sz w:val="22"/>
          <w:szCs w:val="22"/>
          <w:lang w:val="es-ES" w:eastAsia="en-GB"/>
          <w14:ligatures w14:val="none"/>
        </w:rPr>
      </w:pPr>
      <w:r w:rsidRPr="25B169E9">
        <w:rPr>
          <w:rFonts w:eastAsia="Times New Roman"/>
          <w:kern w:val="0"/>
          <w:sz w:val="22"/>
          <w:szCs w:val="22"/>
          <w:lang w:val="es-ES" w:eastAsia="en-GB"/>
          <w14:ligatures w14:val="none"/>
        </w:rPr>
        <w:t xml:space="preserve">There is a </w:t>
      </w:r>
      <w:r w:rsidR="004A4AF5" w:rsidRPr="25B169E9">
        <w:rPr>
          <w:rFonts w:eastAsia="Times New Roman"/>
          <w:kern w:val="0"/>
          <w:sz w:val="22"/>
          <w:szCs w:val="22"/>
          <w:lang w:val="es-ES" w:eastAsia="en-GB"/>
          <w14:ligatures w14:val="none"/>
        </w:rPr>
        <w:t>c</w:t>
      </w:r>
      <w:r w:rsidR="00E732A6" w:rsidRPr="25B169E9">
        <w:rPr>
          <w:rFonts w:eastAsia="Times New Roman"/>
          <w:kern w:val="0"/>
          <w:sz w:val="22"/>
          <w:szCs w:val="22"/>
          <w:lang w:val="es-ES" w:eastAsia="en-GB"/>
          <w14:ligatures w14:val="none"/>
        </w:rPr>
        <w:t>lear need for a globally coordinated effort to recognise scientific data as critical infrastructure.</w:t>
      </w:r>
    </w:p>
    <w:p w14:paraId="3072E0CB" w14:textId="77777777" w:rsidR="005E199E" w:rsidRDefault="43B5E961" w:rsidP="25B169E9">
      <w:pPr>
        <w:pStyle w:val="ListParagraph"/>
        <w:numPr>
          <w:ilvl w:val="0"/>
          <w:numId w:val="8"/>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essential to prioritise funding for at-risk systems, to develop contingency support mechanisms</w:t>
      </w:r>
      <w:r w:rsidR="7378A527" w:rsidRPr="25B169E9">
        <w:rPr>
          <w:rFonts w:eastAsia="Times New Roman"/>
          <w:kern w:val="0"/>
          <w:sz w:val="22"/>
          <w:szCs w:val="22"/>
          <w:lang w:val="en-US" w:eastAsia="en-GB"/>
          <w14:ligatures w14:val="none"/>
        </w:rPr>
        <w:t xml:space="preserve"> in a structured, well-resourced and globally inclusive approach</w:t>
      </w:r>
    </w:p>
    <w:p w14:paraId="42269C5E" w14:textId="5373D3E0" w:rsidR="004A4AF5" w:rsidRDefault="00E732A6" w:rsidP="25B169E9">
      <w:pPr>
        <w:pStyle w:val="ListParagraph"/>
        <w:numPr>
          <w:ilvl w:val="0"/>
          <w:numId w:val="8"/>
        </w:numPr>
        <w:spacing w:before="100" w:beforeAutospacing="1" w:after="100" w:afterAutospacing="1"/>
        <w:rPr>
          <w:rFonts w:eastAsia="Times New Roman"/>
          <w:kern w:val="0"/>
          <w:sz w:val="22"/>
          <w:szCs w:val="22"/>
          <w:lang w:val="es-ES" w:eastAsia="en-GB"/>
          <w14:ligatures w14:val="none"/>
        </w:rPr>
      </w:pPr>
      <w:r w:rsidRPr="25B169E9">
        <w:rPr>
          <w:rFonts w:eastAsia="Times New Roman"/>
          <w:kern w:val="0"/>
          <w:sz w:val="22"/>
          <w:szCs w:val="22"/>
          <w:lang w:val="es-ES" w:eastAsia="en-GB"/>
          <w14:ligatures w14:val="none"/>
        </w:rPr>
        <w:t xml:space="preserve">to collaborate </w:t>
      </w:r>
      <w:r w:rsidR="005E199E" w:rsidRPr="25B169E9">
        <w:rPr>
          <w:rFonts w:eastAsia="Times New Roman"/>
          <w:kern w:val="0"/>
          <w:sz w:val="22"/>
          <w:szCs w:val="22"/>
          <w:lang w:val="es-ES" w:eastAsia="en-GB"/>
          <w14:ligatures w14:val="none"/>
        </w:rPr>
        <w:t xml:space="preserve">with the scientific communities </w:t>
      </w:r>
      <w:r w:rsidRPr="25B169E9">
        <w:rPr>
          <w:rFonts w:eastAsia="Times New Roman"/>
          <w:kern w:val="0"/>
          <w:sz w:val="22"/>
          <w:szCs w:val="22"/>
          <w:lang w:val="es-ES" w:eastAsia="en-GB"/>
          <w14:ligatures w14:val="none"/>
        </w:rPr>
        <w:t>on identifying which datasets are vital and in need of long-term preservation.</w:t>
      </w:r>
    </w:p>
    <w:p w14:paraId="5E49AD12" w14:textId="77777777" w:rsidR="005E199E" w:rsidRDefault="004A4AF5" w:rsidP="004A4AF5">
      <w:pPr>
        <w:pStyle w:val="ListParagraph"/>
        <w:numPr>
          <w:ilvl w:val="0"/>
          <w:numId w:val="8"/>
        </w:numPr>
        <w:spacing w:before="100" w:beforeAutospacing="1" w:after="100" w:afterAutospacing="1"/>
        <w:rPr>
          <w:rFonts w:eastAsia="Times New Roman" w:cstheme="minorHAnsi"/>
          <w:kern w:val="0"/>
          <w:sz w:val="22"/>
          <w:szCs w:val="22"/>
          <w:lang w:eastAsia="en-GB"/>
          <w14:ligatures w14:val="none"/>
        </w:rPr>
      </w:pPr>
      <w:r w:rsidRPr="004A4AF5">
        <w:rPr>
          <w:rFonts w:eastAsia="Times New Roman" w:cstheme="minorHAnsi"/>
          <w:kern w:val="0"/>
          <w:sz w:val="22"/>
          <w:szCs w:val="22"/>
          <w:lang w:eastAsia="en-GB"/>
          <w14:ligatures w14:val="none"/>
        </w:rPr>
        <w:t>Increase recognition of scientific data as critical global infrastructure and public goods.</w:t>
      </w:r>
    </w:p>
    <w:p w14:paraId="4B816D18" w14:textId="77777777" w:rsidR="005E199E" w:rsidRDefault="4291F38B" w:rsidP="25B169E9">
      <w:pPr>
        <w:pStyle w:val="ListParagraph"/>
        <w:numPr>
          <w:ilvl w:val="0"/>
          <w:numId w:val="8"/>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Support multi</w:t>
      </w:r>
      <w:r w:rsidRPr="25B169E9">
        <w:rPr>
          <w:rFonts w:eastAsia="Times New Roman"/>
          <w:kern w:val="0"/>
          <w:sz w:val="22"/>
          <w:szCs w:val="22"/>
          <w:lang w:val="en-US" w:eastAsia="en-GB"/>
          <w14:ligatures w14:val="none"/>
        </w:rPr>
        <w:noBreakHyphen/>
        <w:t>partner archiving initiatives such as Data Rescue Project, EDGI, and Dataindex.us (</w:t>
      </w:r>
      <w:hyperlink r:id="rId9" w:tooltip="Groups race to archive federal environmental data before it disappears" w:history="1">
        <w:r w:rsidRPr="25B169E9">
          <w:rPr>
            <w:rFonts w:eastAsia="Times New Roman"/>
            <w:color w:val="0000FF"/>
            <w:kern w:val="0"/>
            <w:sz w:val="22"/>
            <w:szCs w:val="22"/>
            <w:u w:val="single"/>
            <w:lang w:val="en-US" w:eastAsia="en-GB"/>
            <w14:ligatures w14:val="none"/>
          </w:rPr>
          <w:t>publicnewsservice.org</w:t>
        </w:r>
      </w:hyperlink>
      <w:r w:rsidRPr="25B169E9">
        <w:rPr>
          <w:rFonts w:eastAsia="Times New Roman"/>
          <w:kern w:val="0"/>
          <w:sz w:val="22"/>
          <w:szCs w:val="22"/>
          <w:lang w:val="en-US" w:eastAsia="en-GB"/>
          <w14:ligatures w14:val="none"/>
        </w:rPr>
        <w:t>).</w:t>
      </w:r>
    </w:p>
    <w:p w14:paraId="3F431E97" w14:textId="77777777" w:rsidR="004A4AF5" w:rsidRPr="004A4AF5" w:rsidRDefault="4291F38B" w:rsidP="25B169E9">
      <w:pPr>
        <w:pStyle w:val="ListParagraph"/>
        <w:numPr>
          <w:ilvl w:val="0"/>
          <w:numId w:val="8"/>
        </w:num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Invest in interoperable, resilient open access systems that reduce dependence on single-host government repositories.</w:t>
      </w:r>
    </w:p>
    <w:p w14:paraId="0CF95DC7" w14:textId="77777777" w:rsidR="005E199E" w:rsidRPr="005E199E" w:rsidRDefault="005E199E" w:rsidP="004A4AF5">
      <w:pPr>
        <w:spacing w:before="100" w:beforeAutospacing="1" w:after="100" w:afterAutospacing="1"/>
        <w:rPr>
          <w:rFonts w:eastAsia="Times New Roman" w:cstheme="minorHAnsi"/>
          <w:b/>
          <w:bCs/>
          <w:kern w:val="0"/>
          <w:sz w:val="22"/>
          <w:szCs w:val="22"/>
          <w:lang w:eastAsia="en-GB"/>
          <w14:ligatures w14:val="none"/>
        </w:rPr>
      </w:pPr>
      <w:r w:rsidRPr="005E199E">
        <w:rPr>
          <w:rFonts w:eastAsia="Times New Roman" w:cstheme="minorHAnsi"/>
          <w:b/>
          <w:bCs/>
          <w:kern w:val="0"/>
          <w:sz w:val="22"/>
          <w:szCs w:val="22"/>
          <w:lang w:eastAsia="en-GB"/>
          <w14:ligatures w14:val="none"/>
        </w:rPr>
        <w:t>Message to global scientific communities</w:t>
      </w:r>
    </w:p>
    <w:p w14:paraId="558F4361" w14:textId="77777777" w:rsidR="004A4AF5" w:rsidRPr="004A4AF5" w:rsidRDefault="7378A527" w:rsidP="25B169E9">
      <w:pPr>
        <w:spacing w:before="100" w:beforeAutospacing="1" w:after="100" w:afterAutospacing="1"/>
        <w:rPr>
          <w:rFonts w:eastAsia="Times New Roman"/>
          <w:kern w:val="0"/>
          <w:sz w:val="22"/>
          <w:szCs w:val="22"/>
          <w:lang w:val="en-US" w:eastAsia="en-GB"/>
          <w14:ligatures w14:val="none"/>
        </w:rPr>
      </w:pPr>
      <w:r w:rsidRPr="25B169E9">
        <w:rPr>
          <w:rFonts w:eastAsia="Times New Roman"/>
          <w:kern w:val="0"/>
          <w:sz w:val="22"/>
          <w:szCs w:val="22"/>
          <w:lang w:val="en-US" w:eastAsia="en-GB"/>
          <w14:ligatures w14:val="none"/>
        </w:rPr>
        <w:t>W</w:t>
      </w:r>
      <w:r w:rsidR="4291F38B" w:rsidRPr="25B169E9">
        <w:rPr>
          <w:rFonts w:eastAsia="Times New Roman"/>
          <w:kern w:val="0"/>
          <w:sz w:val="22"/>
          <w:szCs w:val="22"/>
          <w:lang w:val="en-US" w:eastAsia="en-GB"/>
          <w14:ligatures w14:val="none"/>
        </w:rPr>
        <w:t>e propose convening a</w:t>
      </w:r>
      <w:r w:rsidR="587AAD2F" w:rsidRPr="25B169E9">
        <w:rPr>
          <w:rFonts w:eastAsia="Times New Roman"/>
          <w:kern w:val="0"/>
          <w:sz w:val="22"/>
          <w:szCs w:val="22"/>
          <w:lang w:val="en-US" w:eastAsia="en-GB"/>
          <w14:ligatures w14:val="none"/>
        </w:rPr>
        <w:t>n international</w:t>
      </w:r>
      <w:r w:rsidR="4291F38B" w:rsidRPr="25B169E9">
        <w:rPr>
          <w:rFonts w:eastAsia="Times New Roman"/>
          <w:kern w:val="0"/>
          <w:sz w:val="22"/>
          <w:szCs w:val="22"/>
          <w:lang w:val="en-US" w:eastAsia="en-GB"/>
          <w14:ligatures w14:val="none"/>
        </w:rPr>
        <w:t xml:space="preserve"> multi-sector expert working group </w:t>
      </w:r>
      <w:proofErr w:type="gramStart"/>
      <w:r w:rsidR="4291F38B" w:rsidRPr="25B169E9">
        <w:rPr>
          <w:rFonts w:eastAsia="Times New Roman"/>
          <w:kern w:val="0"/>
          <w:sz w:val="22"/>
          <w:szCs w:val="22"/>
          <w:lang w:val="en-US" w:eastAsia="en-GB"/>
          <w14:ligatures w14:val="none"/>
        </w:rPr>
        <w:t>to</w:t>
      </w:r>
      <w:proofErr w:type="gramEnd"/>
      <w:r w:rsidR="4291F38B" w:rsidRPr="25B169E9">
        <w:rPr>
          <w:rFonts w:eastAsia="Times New Roman"/>
          <w:kern w:val="0"/>
          <w:sz w:val="22"/>
          <w:szCs w:val="22"/>
          <w:lang w:val="en-US" w:eastAsia="en-GB"/>
          <w14:ligatures w14:val="none"/>
        </w:rPr>
        <w:t>:</w:t>
      </w:r>
    </w:p>
    <w:p w14:paraId="7418C0E5" w14:textId="77777777" w:rsidR="005E199E" w:rsidRPr="005E199E" w:rsidRDefault="005E199E" w:rsidP="005E199E">
      <w:pPr>
        <w:pStyle w:val="ListParagraph"/>
        <w:numPr>
          <w:ilvl w:val="0"/>
          <w:numId w:val="8"/>
        </w:numPr>
        <w:spacing w:before="100" w:beforeAutospacing="1" w:after="100" w:afterAutospacing="1"/>
        <w:rPr>
          <w:rFonts w:eastAsia="Times New Roman" w:cstheme="minorHAnsi"/>
          <w:kern w:val="0"/>
          <w:sz w:val="22"/>
          <w:szCs w:val="22"/>
          <w:lang w:eastAsia="en-GB"/>
          <w14:ligatures w14:val="none"/>
        </w:rPr>
      </w:pPr>
      <w:r w:rsidRPr="005E199E">
        <w:rPr>
          <w:rFonts w:cstheme="minorHAnsi"/>
          <w:sz w:val="22"/>
          <w:szCs w:val="22"/>
        </w:rPr>
        <w:t>Discuss the need and ways forward for data prioritization, especially when resources are limited, and highlight the critical areas that require attention</w:t>
      </w:r>
    </w:p>
    <w:p w14:paraId="74ACF72A" w14:textId="264C32D4" w:rsidR="00BF5280" w:rsidRDefault="005E199E" w:rsidP="25B169E9">
      <w:pPr>
        <w:pStyle w:val="ListParagraph"/>
        <w:numPr>
          <w:ilvl w:val="0"/>
          <w:numId w:val="8"/>
        </w:numPr>
        <w:spacing w:before="100" w:beforeAutospacing="1" w:after="100" w:afterAutospacing="1"/>
        <w:rPr>
          <w:rFonts w:eastAsia="Times New Roman"/>
          <w:kern w:val="0"/>
          <w:sz w:val="22"/>
          <w:szCs w:val="22"/>
          <w:lang w:val="es-ES" w:eastAsia="en-GB"/>
          <w14:ligatures w14:val="none"/>
        </w:rPr>
      </w:pPr>
      <w:r w:rsidRPr="25B169E9">
        <w:rPr>
          <w:rFonts w:eastAsia="Times New Roman"/>
          <w:kern w:val="0"/>
          <w:sz w:val="22"/>
          <w:szCs w:val="22"/>
          <w:lang w:val="es-ES" w:eastAsia="en-GB"/>
          <w14:ligatures w14:val="none"/>
        </w:rPr>
        <w:t>Collaborate to map data dependencies, identify critical datasets and candidates for preservation and redundancy, map</w:t>
      </w:r>
      <w:r w:rsidR="004A4AF5" w:rsidRPr="25B169E9">
        <w:rPr>
          <w:rFonts w:eastAsia="Times New Roman"/>
          <w:kern w:val="0"/>
          <w:sz w:val="22"/>
          <w:szCs w:val="22"/>
          <w:lang w:val="es-ES" w:eastAsia="en-GB"/>
          <w14:ligatures w14:val="none"/>
        </w:rPr>
        <w:t xml:space="preserve"> at-risk </w:t>
      </w:r>
      <w:r w:rsidRPr="25B169E9">
        <w:rPr>
          <w:rFonts w:eastAsia="Times New Roman"/>
          <w:kern w:val="0"/>
          <w:sz w:val="22"/>
          <w:szCs w:val="22"/>
          <w:lang w:val="es-ES" w:eastAsia="en-GB"/>
          <w14:ligatures w14:val="none"/>
        </w:rPr>
        <w:t xml:space="preserve">data </w:t>
      </w:r>
      <w:r w:rsidR="004A4AF5" w:rsidRPr="25B169E9">
        <w:rPr>
          <w:rFonts w:eastAsia="Times New Roman"/>
          <w:kern w:val="0"/>
          <w:sz w:val="22"/>
          <w:szCs w:val="22"/>
          <w:lang w:val="es-ES" w:eastAsia="en-GB"/>
          <w14:ligatures w14:val="none"/>
        </w:rPr>
        <w:t>infrastructure globally</w:t>
      </w:r>
      <w:r w:rsidR="00BF5280" w:rsidRPr="25B169E9">
        <w:rPr>
          <w:rFonts w:eastAsia="Times New Roman"/>
          <w:kern w:val="0"/>
          <w:sz w:val="22"/>
          <w:szCs w:val="22"/>
          <w:lang w:val="es-ES" w:eastAsia="en-GB"/>
          <w14:ligatures w14:val="none"/>
        </w:rPr>
        <w:t>.</w:t>
      </w:r>
    </w:p>
    <w:p w14:paraId="2A930EB4" w14:textId="12DD3956" w:rsidR="005E199E" w:rsidRPr="00BF5280" w:rsidRDefault="004A4AF5" w:rsidP="25B169E9">
      <w:pPr>
        <w:pStyle w:val="ListParagraph"/>
        <w:numPr>
          <w:ilvl w:val="0"/>
          <w:numId w:val="8"/>
        </w:numPr>
        <w:spacing w:before="100" w:beforeAutospacing="1" w:after="100" w:afterAutospacing="1"/>
        <w:rPr>
          <w:rFonts w:eastAsia="Times New Roman"/>
          <w:kern w:val="0"/>
          <w:sz w:val="22"/>
          <w:szCs w:val="22"/>
          <w:lang w:val="es-ES" w:eastAsia="en-GB"/>
          <w14:ligatures w14:val="none"/>
        </w:rPr>
      </w:pPr>
      <w:r w:rsidRPr="25B169E9">
        <w:rPr>
          <w:rFonts w:eastAsia="Times New Roman"/>
          <w:color w:val="000000" w:themeColor="text1"/>
          <w:kern w:val="0"/>
          <w:sz w:val="22"/>
          <w:szCs w:val="22"/>
          <w:lang w:val="es-ES" w:eastAsia="en-GB"/>
          <w14:ligatures w14:val="none"/>
        </w:rPr>
        <w:t>Explore joint rapid-response mechanisms, including open repository backups</w:t>
      </w:r>
    </w:p>
    <w:p w14:paraId="73094E03" w14:textId="311D3E21" w:rsidR="004E7A5F" w:rsidRDefault="004A4AF5" w:rsidP="004E7A5F">
      <w:pPr>
        <w:pStyle w:val="ListParagraph"/>
        <w:numPr>
          <w:ilvl w:val="0"/>
          <w:numId w:val="8"/>
        </w:numPr>
        <w:spacing w:before="100" w:beforeAutospacing="1" w:after="100" w:afterAutospacing="1"/>
        <w:rPr>
          <w:rFonts w:eastAsia="Times New Roman"/>
          <w:color w:val="000000" w:themeColor="text1"/>
          <w:kern w:val="0"/>
          <w:sz w:val="22"/>
          <w:szCs w:val="22"/>
          <w:lang w:val="es-ES" w:eastAsia="en-GB"/>
          <w14:ligatures w14:val="none"/>
        </w:rPr>
      </w:pPr>
      <w:r w:rsidRPr="25B169E9">
        <w:rPr>
          <w:rFonts w:eastAsia="Times New Roman"/>
          <w:color w:val="000000" w:themeColor="text1"/>
          <w:kern w:val="0"/>
          <w:sz w:val="22"/>
          <w:szCs w:val="22"/>
          <w:lang w:val="es-ES" w:eastAsia="en-GB"/>
          <w14:ligatures w14:val="none"/>
        </w:rPr>
        <w:lastRenderedPageBreak/>
        <w:t xml:space="preserve">Develop concise messaging and materials </w:t>
      </w:r>
      <w:proofErr w:type="spellStart"/>
      <w:r w:rsidRPr="25B169E9">
        <w:rPr>
          <w:rFonts w:eastAsia="Times New Roman"/>
          <w:color w:val="000000" w:themeColor="text1"/>
          <w:kern w:val="0"/>
          <w:sz w:val="22"/>
          <w:szCs w:val="22"/>
          <w:lang w:val="es-ES" w:eastAsia="en-GB"/>
          <w14:ligatures w14:val="none"/>
        </w:rPr>
        <w:t>for</w:t>
      </w:r>
      <w:proofErr w:type="spellEnd"/>
      <w:r w:rsidRPr="25B169E9">
        <w:rPr>
          <w:rFonts w:eastAsia="Times New Roman"/>
          <w:color w:val="000000" w:themeColor="text1"/>
          <w:kern w:val="0"/>
          <w:sz w:val="22"/>
          <w:szCs w:val="22"/>
          <w:lang w:val="es-ES" w:eastAsia="en-GB"/>
          <w14:ligatures w14:val="none"/>
        </w:rPr>
        <w:t xml:space="preserve"> </w:t>
      </w:r>
      <w:proofErr w:type="spellStart"/>
      <w:r w:rsidRPr="25B169E9">
        <w:rPr>
          <w:rFonts w:eastAsia="Times New Roman"/>
          <w:color w:val="000000" w:themeColor="text1"/>
          <w:kern w:val="0"/>
          <w:sz w:val="22"/>
          <w:szCs w:val="22"/>
          <w:lang w:val="es-ES" w:eastAsia="en-GB"/>
          <w14:ligatures w14:val="none"/>
        </w:rPr>
        <w:t>funders</w:t>
      </w:r>
      <w:proofErr w:type="spellEnd"/>
      <w:r w:rsidRPr="25B169E9">
        <w:rPr>
          <w:rFonts w:eastAsia="Times New Roman"/>
          <w:color w:val="000000" w:themeColor="text1"/>
          <w:kern w:val="0"/>
          <w:sz w:val="22"/>
          <w:szCs w:val="22"/>
          <w:lang w:val="es-ES" w:eastAsia="en-GB"/>
          <w14:ligatures w14:val="none"/>
        </w:rPr>
        <w:t xml:space="preserve">, </w:t>
      </w:r>
      <w:proofErr w:type="spellStart"/>
      <w:r w:rsidRPr="25B169E9">
        <w:rPr>
          <w:rFonts w:eastAsia="Times New Roman"/>
          <w:color w:val="000000" w:themeColor="text1"/>
          <w:kern w:val="0"/>
          <w:sz w:val="22"/>
          <w:szCs w:val="22"/>
          <w:lang w:val="es-ES" w:eastAsia="en-GB"/>
          <w14:ligatures w14:val="none"/>
        </w:rPr>
        <w:t>scientific</w:t>
      </w:r>
      <w:proofErr w:type="spellEnd"/>
      <w:r w:rsidRPr="25B169E9">
        <w:rPr>
          <w:rFonts w:eastAsia="Times New Roman"/>
          <w:color w:val="000000" w:themeColor="text1"/>
          <w:kern w:val="0"/>
          <w:sz w:val="22"/>
          <w:szCs w:val="22"/>
          <w:lang w:val="es-ES" w:eastAsia="en-GB"/>
          <w14:ligatures w14:val="none"/>
        </w:rPr>
        <w:t xml:space="preserve"> </w:t>
      </w:r>
      <w:proofErr w:type="spellStart"/>
      <w:r w:rsidRPr="25B169E9">
        <w:rPr>
          <w:rFonts w:eastAsia="Times New Roman"/>
          <w:color w:val="000000" w:themeColor="text1"/>
          <w:kern w:val="0"/>
          <w:sz w:val="22"/>
          <w:szCs w:val="22"/>
          <w:lang w:val="es-ES" w:eastAsia="en-GB"/>
          <w14:ligatures w14:val="none"/>
        </w:rPr>
        <w:t>bodies</w:t>
      </w:r>
      <w:proofErr w:type="spellEnd"/>
      <w:r w:rsidRPr="25B169E9">
        <w:rPr>
          <w:rFonts w:eastAsia="Times New Roman"/>
          <w:color w:val="000000" w:themeColor="text1"/>
          <w:kern w:val="0"/>
          <w:sz w:val="22"/>
          <w:szCs w:val="22"/>
          <w:lang w:val="es-ES" w:eastAsia="en-GB"/>
          <w14:ligatures w14:val="none"/>
        </w:rPr>
        <w:t xml:space="preserve">, and global </w:t>
      </w:r>
      <w:proofErr w:type="spellStart"/>
      <w:r w:rsidRPr="25B169E9">
        <w:rPr>
          <w:rFonts w:eastAsia="Times New Roman"/>
          <w:color w:val="000000" w:themeColor="text1"/>
          <w:kern w:val="0"/>
          <w:sz w:val="22"/>
          <w:szCs w:val="22"/>
          <w:lang w:val="es-ES" w:eastAsia="en-GB"/>
          <w14:ligatures w14:val="none"/>
        </w:rPr>
        <w:t>networks</w:t>
      </w:r>
      <w:proofErr w:type="spellEnd"/>
    </w:p>
    <w:p w14:paraId="1DF7879F" w14:textId="2409D191" w:rsidR="0040312F" w:rsidRPr="004E7A5F" w:rsidRDefault="0040312F" w:rsidP="0040312F">
      <w:pPr>
        <w:spacing w:before="100" w:beforeAutospacing="1" w:after="100" w:afterAutospacing="1"/>
        <w:outlineLvl w:val="2"/>
        <w:rPr>
          <w:rFonts w:eastAsia="Times New Roman"/>
          <w:color w:val="000000" w:themeColor="text1"/>
          <w:kern w:val="0"/>
          <w:sz w:val="22"/>
          <w:szCs w:val="22"/>
          <w:lang w:val="es-ES" w:eastAsia="en-GB"/>
          <w14:ligatures w14:val="none"/>
        </w:rPr>
      </w:pPr>
      <w:r w:rsidRPr="004A4AF5">
        <w:rPr>
          <w:rFonts w:eastAsia="Times New Roman" w:cstheme="minorHAnsi"/>
          <w:noProof/>
          <w:kern w:val="0"/>
          <w:sz w:val="22"/>
          <w:szCs w:val="22"/>
          <w:lang w:eastAsia="en-GB"/>
        </w:rPr>
        <mc:AlternateContent>
          <mc:Choice Requires="wps">
            <w:drawing>
              <wp:anchor distT="0" distB="0" distL="114300" distR="114300" simplePos="0" relativeHeight="251663360" behindDoc="0" locked="0" layoutInCell="1" allowOverlap="1" wp14:anchorId="290840DF" wp14:editId="3CAD660E">
                <wp:simplePos x="0" y="0"/>
                <wp:positionH relativeFrom="column">
                  <wp:posOffset>-134844</wp:posOffset>
                </wp:positionH>
                <wp:positionV relativeFrom="paragraph">
                  <wp:posOffset>336214</wp:posOffset>
                </wp:positionV>
                <wp:extent cx="5816600" cy="2760094"/>
                <wp:effectExtent l="0" t="0" r="12700" b="8890"/>
                <wp:wrapTopAndBottom/>
                <wp:docPr id="1915589699" name="Text Box 1"/>
                <wp:cNvGraphicFramePr/>
                <a:graphic xmlns:a="http://schemas.openxmlformats.org/drawingml/2006/main">
                  <a:graphicData uri="http://schemas.microsoft.com/office/word/2010/wordprocessingShape">
                    <wps:wsp>
                      <wps:cNvSpPr txBox="1"/>
                      <wps:spPr>
                        <a:xfrm>
                          <a:off x="0" y="0"/>
                          <a:ext cx="5816600" cy="2760094"/>
                        </a:xfrm>
                        <a:prstGeom prst="rect">
                          <a:avLst/>
                        </a:prstGeom>
                        <a:solidFill>
                          <a:schemeClr val="lt1"/>
                        </a:solidFill>
                        <a:ln w="6350">
                          <a:solidFill>
                            <a:prstClr val="black"/>
                          </a:solidFill>
                        </a:ln>
                      </wps:spPr>
                      <wps:txbx>
                        <w:txbxContent>
                          <w:p w14:paraId="52139DD0" w14:textId="495573C9" w:rsidR="0040312F" w:rsidRPr="00575A9A" w:rsidRDefault="00575A9A" w:rsidP="0040312F">
                            <w:pPr>
                              <w:spacing w:before="100" w:beforeAutospacing="1" w:after="100" w:afterAutospacing="1"/>
                              <w:rPr>
                                <w:rFonts w:eastAsia="Times New Roman"/>
                                <w:color w:val="EE0000"/>
                                <w:kern w:val="0"/>
                                <w:sz w:val="22"/>
                                <w:szCs w:val="22"/>
                                <w:lang w:val="es-ES" w:eastAsia="en-GB"/>
                                <w14:ligatures w14:val="none"/>
                              </w:rPr>
                            </w:pPr>
                            <w:r>
                              <w:rPr>
                                <w:rFonts w:eastAsia="Times New Roman"/>
                                <w:color w:val="EE0000"/>
                                <w:kern w:val="0"/>
                                <w:sz w:val="22"/>
                                <w:szCs w:val="22"/>
                                <w:lang w:val="es-ES" w:eastAsia="en-GB"/>
                                <w14:ligatures w14:val="none"/>
                              </w:rPr>
                              <w:t xml:space="preserve">TO ENVRI BOARD: </w:t>
                            </w:r>
                            <w:proofErr w:type="spellStart"/>
                            <w:r w:rsidR="0040312F" w:rsidRPr="00575A9A">
                              <w:rPr>
                                <w:rFonts w:eastAsia="Times New Roman"/>
                                <w:color w:val="EE0000"/>
                                <w:kern w:val="0"/>
                                <w:sz w:val="22"/>
                                <w:szCs w:val="22"/>
                                <w:lang w:val="es-ES" w:eastAsia="en-GB"/>
                                <w14:ligatures w14:val="none"/>
                              </w:rPr>
                              <w:t>Include</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any</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international</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connections</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from</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your</w:t>
                            </w:r>
                            <w:proofErr w:type="spellEnd"/>
                            <w:r w:rsidR="0040312F" w:rsidRPr="00575A9A">
                              <w:rPr>
                                <w:rFonts w:eastAsia="Times New Roman"/>
                                <w:color w:val="EE0000"/>
                                <w:kern w:val="0"/>
                                <w:sz w:val="22"/>
                                <w:szCs w:val="22"/>
                                <w:lang w:val="es-ES" w:eastAsia="en-GB"/>
                                <w14:ligatures w14:val="none"/>
                              </w:rPr>
                              <w:t xml:space="preserve"> RI </w:t>
                            </w:r>
                            <w:proofErr w:type="spellStart"/>
                            <w:r w:rsidR="0040312F" w:rsidRPr="00575A9A">
                              <w:rPr>
                                <w:rFonts w:eastAsia="Times New Roman"/>
                                <w:color w:val="EE0000"/>
                                <w:kern w:val="0"/>
                                <w:sz w:val="22"/>
                                <w:szCs w:val="22"/>
                                <w:lang w:val="es-ES" w:eastAsia="en-GB"/>
                                <w14:ligatures w14:val="none"/>
                              </w:rPr>
                              <w:t>that</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you</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think</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could</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contribute</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to</w:t>
                            </w:r>
                            <w:proofErr w:type="spellEnd"/>
                            <w:r w:rsidR="0040312F" w:rsidRPr="00575A9A">
                              <w:rPr>
                                <w:rFonts w:eastAsia="Times New Roman"/>
                                <w:color w:val="EE0000"/>
                                <w:kern w:val="0"/>
                                <w:sz w:val="22"/>
                                <w:szCs w:val="22"/>
                                <w:lang w:val="es-ES" w:eastAsia="en-GB"/>
                                <w14:ligatures w14:val="none"/>
                              </w:rPr>
                              <w:t xml:space="preserve"> the </w:t>
                            </w:r>
                            <w:proofErr w:type="spellStart"/>
                            <w:r w:rsidR="0040312F" w:rsidRPr="00575A9A">
                              <w:rPr>
                                <w:rFonts w:eastAsia="Times New Roman"/>
                                <w:color w:val="EE0000"/>
                                <w:kern w:val="0"/>
                                <w:sz w:val="22"/>
                                <w:szCs w:val="22"/>
                                <w:lang w:val="es-ES" w:eastAsia="en-GB"/>
                                <w14:ligatures w14:val="none"/>
                              </w:rPr>
                              <w:t>work</w:t>
                            </w:r>
                            <w:proofErr w:type="spellEnd"/>
                            <w:r w:rsidR="0040312F" w:rsidRPr="00575A9A">
                              <w:rPr>
                                <w:rFonts w:eastAsia="Times New Roman"/>
                                <w:color w:val="EE0000"/>
                                <w:kern w:val="0"/>
                                <w:sz w:val="22"/>
                                <w:szCs w:val="22"/>
                                <w:lang w:val="es-ES" w:eastAsia="en-GB"/>
                                <w14:ligatures w14:val="none"/>
                              </w:rPr>
                              <w:t>:</w:t>
                            </w:r>
                          </w:p>
                          <w:p w14:paraId="611ED993" w14:textId="5259C55C" w:rsidR="0040312F" w:rsidRPr="0040312F" w:rsidRDefault="0040312F" w:rsidP="0040312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840DF" id="_x0000_s1028" type="#_x0000_t202" style="position:absolute;margin-left:-10.6pt;margin-top:26.45pt;width:458pt;height:21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11OwIAAIQ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" fillcolor="white [3201]" strokeweight=".5pt">
                <v:textbox>
                  <w:txbxContent>
                    <w:p w14:paraId="52139DD0" w14:textId="495573C9" w:rsidR="0040312F" w:rsidRPr="00575A9A" w:rsidRDefault="00575A9A" w:rsidP="0040312F">
                      <w:pPr>
                        <w:spacing w:before="100" w:beforeAutospacing="1" w:after="100" w:afterAutospacing="1"/>
                        <w:rPr>
                          <w:rFonts w:eastAsia="Times New Roman"/>
                          <w:color w:val="EE0000"/>
                          <w:kern w:val="0"/>
                          <w:sz w:val="22"/>
                          <w:szCs w:val="22"/>
                          <w:lang w:val="es-ES" w:eastAsia="en-GB"/>
                          <w14:ligatures w14:val="none"/>
                        </w:rPr>
                      </w:pPr>
                      <w:r>
                        <w:rPr>
                          <w:rFonts w:eastAsia="Times New Roman"/>
                          <w:color w:val="EE0000"/>
                          <w:kern w:val="0"/>
                          <w:sz w:val="22"/>
                          <w:szCs w:val="22"/>
                          <w:lang w:val="es-ES" w:eastAsia="en-GB"/>
                          <w14:ligatures w14:val="none"/>
                        </w:rPr>
                        <w:t xml:space="preserve">TO ENVRI BOARD: </w:t>
                      </w:r>
                      <w:proofErr w:type="spellStart"/>
                      <w:r w:rsidR="0040312F" w:rsidRPr="00575A9A">
                        <w:rPr>
                          <w:rFonts w:eastAsia="Times New Roman"/>
                          <w:color w:val="EE0000"/>
                          <w:kern w:val="0"/>
                          <w:sz w:val="22"/>
                          <w:szCs w:val="22"/>
                          <w:lang w:val="es-ES" w:eastAsia="en-GB"/>
                          <w14:ligatures w14:val="none"/>
                        </w:rPr>
                        <w:t>Include</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any</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international</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connections</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from</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your</w:t>
                      </w:r>
                      <w:proofErr w:type="spellEnd"/>
                      <w:r w:rsidR="0040312F" w:rsidRPr="00575A9A">
                        <w:rPr>
                          <w:rFonts w:eastAsia="Times New Roman"/>
                          <w:color w:val="EE0000"/>
                          <w:kern w:val="0"/>
                          <w:sz w:val="22"/>
                          <w:szCs w:val="22"/>
                          <w:lang w:val="es-ES" w:eastAsia="en-GB"/>
                          <w14:ligatures w14:val="none"/>
                        </w:rPr>
                        <w:t xml:space="preserve"> RI </w:t>
                      </w:r>
                      <w:proofErr w:type="spellStart"/>
                      <w:r w:rsidR="0040312F" w:rsidRPr="00575A9A">
                        <w:rPr>
                          <w:rFonts w:eastAsia="Times New Roman"/>
                          <w:color w:val="EE0000"/>
                          <w:kern w:val="0"/>
                          <w:sz w:val="22"/>
                          <w:szCs w:val="22"/>
                          <w:lang w:val="es-ES" w:eastAsia="en-GB"/>
                          <w14:ligatures w14:val="none"/>
                        </w:rPr>
                        <w:t>that</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you</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think</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could</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contribute</w:t>
                      </w:r>
                      <w:proofErr w:type="spellEnd"/>
                      <w:r w:rsidR="0040312F" w:rsidRPr="00575A9A">
                        <w:rPr>
                          <w:rFonts w:eastAsia="Times New Roman"/>
                          <w:color w:val="EE0000"/>
                          <w:kern w:val="0"/>
                          <w:sz w:val="22"/>
                          <w:szCs w:val="22"/>
                          <w:lang w:val="es-ES" w:eastAsia="en-GB"/>
                          <w14:ligatures w14:val="none"/>
                        </w:rPr>
                        <w:t xml:space="preserve"> </w:t>
                      </w:r>
                      <w:proofErr w:type="spellStart"/>
                      <w:r w:rsidR="0040312F" w:rsidRPr="00575A9A">
                        <w:rPr>
                          <w:rFonts w:eastAsia="Times New Roman"/>
                          <w:color w:val="EE0000"/>
                          <w:kern w:val="0"/>
                          <w:sz w:val="22"/>
                          <w:szCs w:val="22"/>
                          <w:lang w:val="es-ES" w:eastAsia="en-GB"/>
                          <w14:ligatures w14:val="none"/>
                        </w:rPr>
                        <w:t>to</w:t>
                      </w:r>
                      <w:proofErr w:type="spellEnd"/>
                      <w:r w:rsidR="0040312F" w:rsidRPr="00575A9A">
                        <w:rPr>
                          <w:rFonts w:eastAsia="Times New Roman"/>
                          <w:color w:val="EE0000"/>
                          <w:kern w:val="0"/>
                          <w:sz w:val="22"/>
                          <w:szCs w:val="22"/>
                          <w:lang w:val="es-ES" w:eastAsia="en-GB"/>
                          <w14:ligatures w14:val="none"/>
                        </w:rPr>
                        <w:t xml:space="preserve"> the </w:t>
                      </w:r>
                      <w:proofErr w:type="spellStart"/>
                      <w:r w:rsidR="0040312F" w:rsidRPr="00575A9A">
                        <w:rPr>
                          <w:rFonts w:eastAsia="Times New Roman"/>
                          <w:color w:val="EE0000"/>
                          <w:kern w:val="0"/>
                          <w:sz w:val="22"/>
                          <w:szCs w:val="22"/>
                          <w:lang w:val="es-ES" w:eastAsia="en-GB"/>
                          <w14:ligatures w14:val="none"/>
                        </w:rPr>
                        <w:t>work</w:t>
                      </w:r>
                      <w:proofErr w:type="spellEnd"/>
                      <w:r w:rsidR="0040312F" w:rsidRPr="00575A9A">
                        <w:rPr>
                          <w:rFonts w:eastAsia="Times New Roman"/>
                          <w:color w:val="EE0000"/>
                          <w:kern w:val="0"/>
                          <w:sz w:val="22"/>
                          <w:szCs w:val="22"/>
                          <w:lang w:val="es-ES" w:eastAsia="en-GB"/>
                          <w14:ligatures w14:val="none"/>
                        </w:rPr>
                        <w:t>:</w:t>
                      </w:r>
                    </w:p>
                    <w:p w14:paraId="611ED993" w14:textId="5259C55C" w:rsidR="0040312F" w:rsidRPr="0040312F" w:rsidRDefault="0040312F" w:rsidP="0040312F">
                      <w:pPr>
                        <w:rPr>
                          <w:lang w:val="es-ES"/>
                        </w:rPr>
                      </w:pPr>
                    </w:p>
                  </w:txbxContent>
                </v:textbox>
                <w10:wrap type="topAndBottom"/>
              </v:shape>
            </w:pict>
          </mc:Fallback>
        </mc:AlternateContent>
      </w:r>
    </w:p>
    <w:sectPr w:rsidR="0040312F" w:rsidRPr="004E7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358F"/>
    <w:multiLevelType w:val="hybridMultilevel"/>
    <w:tmpl w:val="968E395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6454F"/>
    <w:multiLevelType w:val="multilevel"/>
    <w:tmpl w:val="5AFE46B8"/>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23631D"/>
    <w:multiLevelType w:val="hybridMultilevel"/>
    <w:tmpl w:val="5D0CFBC2"/>
    <w:lvl w:ilvl="0" w:tplc="8CF4F2C6">
      <w:start w:val="3"/>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82A4E8D"/>
    <w:multiLevelType w:val="hybridMultilevel"/>
    <w:tmpl w:val="869EE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25265"/>
    <w:multiLevelType w:val="multilevel"/>
    <w:tmpl w:val="B714F28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D5346"/>
    <w:multiLevelType w:val="multilevel"/>
    <w:tmpl w:val="BA3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251F6"/>
    <w:multiLevelType w:val="hybridMultilevel"/>
    <w:tmpl w:val="1E9E118C"/>
    <w:lvl w:ilvl="0" w:tplc="8CF4F2C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E421A"/>
    <w:multiLevelType w:val="hybridMultilevel"/>
    <w:tmpl w:val="54C446DE"/>
    <w:lvl w:ilvl="0" w:tplc="8CF4F2C6">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554994">
    <w:abstractNumId w:val="4"/>
  </w:num>
  <w:num w:numId="2" w16cid:durableId="1566838263">
    <w:abstractNumId w:val="5"/>
  </w:num>
  <w:num w:numId="3" w16cid:durableId="886448704">
    <w:abstractNumId w:val="1"/>
  </w:num>
  <w:num w:numId="4" w16cid:durableId="1763408475">
    <w:abstractNumId w:val="0"/>
  </w:num>
  <w:num w:numId="5" w16cid:durableId="583803027">
    <w:abstractNumId w:val="3"/>
  </w:num>
  <w:num w:numId="6" w16cid:durableId="832915495">
    <w:abstractNumId w:val="2"/>
  </w:num>
  <w:num w:numId="7" w16cid:durableId="1352300701">
    <w:abstractNumId w:val="7"/>
  </w:num>
  <w:num w:numId="8" w16cid:durableId="751704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B0"/>
    <w:rsid w:val="000B4F86"/>
    <w:rsid w:val="0014607A"/>
    <w:rsid w:val="001A58F2"/>
    <w:rsid w:val="001D501A"/>
    <w:rsid w:val="00233788"/>
    <w:rsid w:val="002F102C"/>
    <w:rsid w:val="0033343C"/>
    <w:rsid w:val="00355C2D"/>
    <w:rsid w:val="003631AE"/>
    <w:rsid w:val="00363E57"/>
    <w:rsid w:val="0040312F"/>
    <w:rsid w:val="00457359"/>
    <w:rsid w:val="00463746"/>
    <w:rsid w:val="0048769F"/>
    <w:rsid w:val="004A4AF5"/>
    <w:rsid w:val="004E7A5F"/>
    <w:rsid w:val="00531F74"/>
    <w:rsid w:val="00560751"/>
    <w:rsid w:val="00575A9A"/>
    <w:rsid w:val="005B6622"/>
    <w:rsid w:val="005E199E"/>
    <w:rsid w:val="00655A3F"/>
    <w:rsid w:val="006674C6"/>
    <w:rsid w:val="006A0CA0"/>
    <w:rsid w:val="006C56D9"/>
    <w:rsid w:val="00741CAD"/>
    <w:rsid w:val="00821054"/>
    <w:rsid w:val="0083095A"/>
    <w:rsid w:val="008375B8"/>
    <w:rsid w:val="008A33D1"/>
    <w:rsid w:val="008E1AE5"/>
    <w:rsid w:val="0097548E"/>
    <w:rsid w:val="00983A73"/>
    <w:rsid w:val="009D561F"/>
    <w:rsid w:val="00A012C9"/>
    <w:rsid w:val="00A75CE7"/>
    <w:rsid w:val="00B03963"/>
    <w:rsid w:val="00B53DB0"/>
    <w:rsid w:val="00B74B28"/>
    <w:rsid w:val="00BA30D7"/>
    <w:rsid w:val="00BF5280"/>
    <w:rsid w:val="00C0721E"/>
    <w:rsid w:val="00C64642"/>
    <w:rsid w:val="00CD5C94"/>
    <w:rsid w:val="00D01DF5"/>
    <w:rsid w:val="00D976C6"/>
    <w:rsid w:val="00E732A6"/>
    <w:rsid w:val="00ED00F3"/>
    <w:rsid w:val="00F01CEA"/>
    <w:rsid w:val="00F322A6"/>
    <w:rsid w:val="00F72EAA"/>
    <w:rsid w:val="0926C4DC"/>
    <w:rsid w:val="095B906A"/>
    <w:rsid w:val="25B169E9"/>
    <w:rsid w:val="4291F38B"/>
    <w:rsid w:val="43B5E961"/>
    <w:rsid w:val="587AAD2F"/>
    <w:rsid w:val="64840D4F"/>
    <w:rsid w:val="7378A52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314C"/>
  <w15:chartTrackingRefBased/>
  <w15:docId w15:val="{843D92FC-E0E8-DC44-B8BA-E6C2423F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3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3D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D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D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D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D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D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D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3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3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3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3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DB0"/>
    <w:rPr>
      <w:rFonts w:eastAsiaTheme="majorEastAsia" w:cstheme="majorBidi"/>
      <w:color w:val="272727" w:themeColor="text1" w:themeTint="D8"/>
    </w:rPr>
  </w:style>
  <w:style w:type="paragraph" w:styleId="Title">
    <w:name w:val="Title"/>
    <w:basedOn w:val="Normal"/>
    <w:next w:val="Normal"/>
    <w:link w:val="TitleChar"/>
    <w:uiPriority w:val="10"/>
    <w:qFormat/>
    <w:rsid w:val="00B53D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D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D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DB0"/>
    <w:rPr>
      <w:i/>
      <w:iCs/>
      <w:color w:val="404040" w:themeColor="text1" w:themeTint="BF"/>
    </w:rPr>
  </w:style>
  <w:style w:type="paragraph" w:styleId="ListParagraph">
    <w:name w:val="List Paragraph"/>
    <w:basedOn w:val="Normal"/>
    <w:uiPriority w:val="34"/>
    <w:qFormat/>
    <w:rsid w:val="00B53DB0"/>
    <w:pPr>
      <w:ind w:left="720"/>
      <w:contextualSpacing/>
    </w:pPr>
  </w:style>
  <w:style w:type="character" w:styleId="IntenseEmphasis">
    <w:name w:val="Intense Emphasis"/>
    <w:basedOn w:val="DefaultParagraphFont"/>
    <w:uiPriority w:val="21"/>
    <w:qFormat/>
    <w:rsid w:val="00B53DB0"/>
    <w:rPr>
      <w:i/>
      <w:iCs/>
      <w:color w:val="2F5496" w:themeColor="accent1" w:themeShade="BF"/>
    </w:rPr>
  </w:style>
  <w:style w:type="paragraph" w:styleId="IntenseQuote">
    <w:name w:val="Intense Quote"/>
    <w:basedOn w:val="Normal"/>
    <w:next w:val="Normal"/>
    <w:link w:val="IntenseQuoteChar"/>
    <w:uiPriority w:val="30"/>
    <w:qFormat/>
    <w:rsid w:val="00B53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DB0"/>
    <w:rPr>
      <w:i/>
      <w:iCs/>
      <w:color w:val="2F5496" w:themeColor="accent1" w:themeShade="BF"/>
    </w:rPr>
  </w:style>
  <w:style w:type="character" w:styleId="IntenseReference">
    <w:name w:val="Intense Reference"/>
    <w:basedOn w:val="DefaultParagraphFont"/>
    <w:uiPriority w:val="32"/>
    <w:qFormat/>
    <w:rsid w:val="00B53DB0"/>
    <w:rPr>
      <w:b/>
      <w:bCs/>
      <w:smallCaps/>
      <w:color w:val="2F5496" w:themeColor="accent1" w:themeShade="BF"/>
      <w:spacing w:val="5"/>
    </w:rPr>
  </w:style>
  <w:style w:type="paragraph" w:styleId="NormalWeb">
    <w:name w:val="Normal (Web)"/>
    <w:basedOn w:val="Normal"/>
    <w:uiPriority w:val="99"/>
    <w:unhideWhenUsed/>
    <w:rsid w:val="00B53D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53DB0"/>
    <w:rPr>
      <w:b/>
      <w:bCs/>
    </w:rPr>
  </w:style>
  <w:style w:type="character" w:styleId="Hyperlink">
    <w:name w:val="Hyperlink"/>
    <w:basedOn w:val="DefaultParagraphFont"/>
    <w:uiPriority w:val="99"/>
    <w:semiHidden/>
    <w:unhideWhenUsed/>
    <w:rsid w:val="00B53DB0"/>
    <w:rPr>
      <w:color w:val="0000FF"/>
      <w:u w:val="single"/>
    </w:rPr>
  </w:style>
  <w:style w:type="paragraph" w:styleId="Revision">
    <w:name w:val="Revision"/>
    <w:hidden/>
    <w:uiPriority w:val="99"/>
    <w:semiHidden/>
    <w:rsid w:val="00A7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2303">
      <w:bodyDiv w:val="1"/>
      <w:marLeft w:val="0"/>
      <w:marRight w:val="0"/>
      <w:marTop w:val="0"/>
      <w:marBottom w:val="0"/>
      <w:divBdr>
        <w:top w:val="none" w:sz="0" w:space="0" w:color="auto"/>
        <w:left w:val="none" w:sz="0" w:space="0" w:color="auto"/>
        <w:bottom w:val="none" w:sz="0" w:space="0" w:color="auto"/>
        <w:right w:val="none" w:sz="0" w:space="0" w:color="auto"/>
      </w:divBdr>
    </w:div>
    <w:div w:id="1123033472">
      <w:bodyDiv w:val="1"/>
      <w:marLeft w:val="0"/>
      <w:marRight w:val="0"/>
      <w:marTop w:val="0"/>
      <w:marBottom w:val="0"/>
      <w:divBdr>
        <w:top w:val="none" w:sz="0" w:space="0" w:color="auto"/>
        <w:left w:val="none" w:sz="0" w:space="0" w:color="auto"/>
        <w:bottom w:val="none" w:sz="0" w:space="0" w:color="auto"/>
        <w:right w:val="none" w:sz="0" w:space="0" w:color="auto"/>
      </w:divBdr>
    </w:div>
    <w:div w:id="1463696910">
      <w:bodyDiv w:val="1"/>
      <w:marLeft w:val="0"/>
      <w:marRight w:val="0"/>
      <w:marTop w:val="0"/>
      <w:marBottom w:val="0"/>
      <w:divBdr>
        <w:top w:val="none" w:sz="0" w:space="0" w:color="auto"/>
        <w:left w:val="none" w:sz="0" w:space="0" w:color="auto"/>
        <w:bottom w:val="none" w:sz="0" w:space="0" w:color="auto"/>
        <w:right w:val="none" w:sz="0" w:space="0" w:color="auto"/>
      </w:divBdr>
    </w:div>
    <w:div w:id="1542786302">
      <w:bodyDiv w:val="1"/>
      <w:marLeft w:val="0"/>
      <w:marRight w:val="0"/>
      <w:marTop w:val="0"/>
      <w:marBottom w:val="0"/>
      <w:divBdr>
        <w:top w:val="none" w:sz="0" w:space="0" w:color="auto"/>
        <w:left w:val="none" w:sz="0" w:space="0" w:color="auto"/>
        <w:bottom w:val="none" w:sz="0" w:space="0" w:color="auto"/>
        <w:right w:val="none" w:sz="0" w:space="0" w:color="auto"/>
      </w:divBdr>
    </w:div>
    <w:div w:id="18913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org/news/2025-07-undermines-good-policy-global-implications.html?utm_source=chatgp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ublicnewsservice.org/2025-04-04/environmental-justice/groups-race-to-archive-federal-environmental-data-before-it-disappears/a96124-1?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6E57CE62B254DA56A23E5BEF6B8DD" ma:contentTypeVersion="3" ma:contentTypeDescription="Create a new document." ma:contentTypeScope="" ma:versionID="cac89b06edad8cbed35d0041a7c61cc5">
  <xsd:schema xmlns:xsd="http://www.w3.org/2001/XMLSchema" xmlns:xs="http://www.w3.org/2001/XMLSchema" xmlns:p="http://schemas.microsoft.com/office/2006/metadata/properties" xmlns:ns2="ca1cef35-6621-4479-b004-4d9cc6daff3c" targetNamespace="http://schemas.microsoft.com/office/2006/metadata/properties" ma:root="true" ma:fieldsID="b21855aa7d7508dc1fa5849918a63115" ns2:_="">
    <xsd:import namespace="ca1cef35-6621-4479-b004-4d9cc6daff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ef35-6621-4479-b004-4d9cc6daf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75FB8-96CE-41B9-A284-FD2919895E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6DB0F-B1D6-4BC2-B1BE-1608F2CFB1AD}">
  <ds:schemaRefs>
    <ds:schemaRef ds:uri="http://schemas.microsoft.com/sharepoint/v3/contenttype/forms"/>
  </ds:schemaRefs>
</ds:datastoreItem>
</file>

<file path=customXml/itemProps3.xml><?xml version="1.0" encoding="utf-8"?>
<ds:datastoreItem xmlns:ds="http://schemas.openxmlformats.org/officeDocument/2006/customXml" ds:itemID="{CD53E852-A83D-4944-A5BE-063A3B6E9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ef35-6621-4479-b004-4d9cc6daf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Keppler</dc:creator>
  <cp:keywords/>
  <dc:description/>
  <cp:lastModifiedBy>Eija Juurola</cp:lastModifiedBy>
  <cp:revision>14</cp:revision>
  <dcterms:created xsi:type="dcterms:W3CDTF">2025-07-28T14:21:00Z</dcterms:created>
  <dcterms:modified xsi:type="dcterms:W3CDTF">2025-07-28T15:25:00Z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0x01010063F6E57CE62B254DA56A23E5BEF6B8DD</vt:lpwstr>
  </property>
</Properties>
</file>