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20C6" w14:textId="29108EA4" w:rsidR="00FA149F" w:rsidRDefault="00C33112" w:rsidP="00FA149F">
      <w:pPr>
        <w:pStyle w:val="berschrift1"/>
      </w:pPr>
      <w:r>
        <w:t xml:space="preserve">2025-08-05 </w:t>
      </w:r>
      <w:r w:rsidR="00323DAE" w:rsidRPr="00323DAE">
        <w:t>Meeting</w:t>
      </w:r>
      <w:r w:rsidR="00323DAE">
        <w:t xml:space="preserve">: Drafting a </w:t>
      </w:r>
      <w:r w:rsidR="00323DAE" w:rsidRPr="00323DAE">
        <w:t>White Paper on the current Scientific Data Crisis</w:t>
      </w:r>
    </w:p>
    <w:p w14:paraId="793456D0" w14:textId="595216D0" w:rsidR="00024F03" w:rsidRPr="00FA149F" w:rsidRDefault="00024F03" w:rsidP="00024F03">
      <w:pPr>
        <w:rPr>
          <w:b/>
          <w:bCs/>
        </w:rPr>
      </w:pPr>
      <w:r w:rsidRPr="00FA149F">
        <w:rPr>
          <w:b/>
          <w:bCs/>
        </w:rPr>
        <w:t>Participants:</w:t>
      </w:r>
    </w:p>
    <w:p w14:paraId="67F35EAC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Eija Juurola</w:t>
      </w:r>
    </w:p>
    <w:p w14:paraId="7E83E916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Andreas Petzold</w:t>
      </w:r>
    </w:p>
    <w:p w14:paraId="2591F3D2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Anca Hienola</w:t>
      </w:r>
    </w:p>
    <w:p w14:paraId="6B437875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Nicolas Pade</w:t>
      </w:r>
    </w:p>
    <w:p w14:paraId="1671110D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Michael Mirtl</w:t>
      </w:r>
    </w:p>
    <w:p w14:paraId="0AA7CC9C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Helen Glaves</w:t>
      </w:r>
    </w:p>
    <w:p w14:paraId="62612894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Luc van Dyck</w:t>
      </w:r>
    </w:p>
    <w:p w14:paraId="445EA08A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Werner Kutsch</w:t>
      </w:r>
    </w:p>
    <w:p w14:paraId="7D41A1C0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Christos Arvanitidis</w:t>
      </w:r>
    </w:p>
    <w:p w14:paraId="59E737DD" w14:textId="77777777" w:rsidR="00024F03" w:rsidRPr="00FA149F" w:rsidRDefault="00024F03" w:rsidP="00FA149F">
      <w:pPr>
        <w:pStyle w:val="KeinLeerraum"/>
        <w:numPr>
          <w:ilvl w:val="0"/>
          <w:numId w:val="7"/>
        </w:numPr>
      </w:pPr>
      <w:r w:rsidRPr="00FA149F">
        <w:t>Shachar Dvir</w:t>
      </w:r>
    </w:p>
    <w:p w14:paraId="1656EF88" w14:textId="77777777" w:rsidR="00024F03" w:rsidRDefault="00024F03" w:rsidP="00FA149F">
      <w:pPr>
        <w:pStyle w:val="KeinLeerraum"/>
        <w:numPr>
          <w:ilvl w:val="0"/>
          <w:numId w:val="7"/>
        </w:numPr>
      </w:pPr>
      <w:r w:rsidRPr="00FA149F">
        <w:t>Alex Vermeulen</w:t>
      </w:r>
    </w:p>
    <w:p w14:paraId="7967723E" w14:textId="77777777" w:rsidR="00FA149F" w:rsidRDefault="00FA149F" w:rsidP="00FA149F">
      <w:pPr>
        <w:pStyle w:val="KeinLeerraum"/>
      </w:pPr>
    </w:p>
    <w:p w14:paraId="00D3D2FE" w14:textId="77777777" w:rsidR="00FA149F" w:rsidRPr="00FA149F" w:rsidRDefault="00FA149F" w:rsidP="00FA149F">
      <w:pPr>
        <w:pStyle w:val="KeinLeerraum"/>
      </w:pPr>
    </w:p>
    <w:p w14:paraId="202FEA82" w14:textId="77777777" w:rsidR="00024F03" w:rsidRPr="00FA149F" w:rsidRDefault="00024F03" w:rsidP="00024F03">
      <w:pPr>
        <w:rPr>
          <w:b/>
          <w:bCs/>
        </w:rPr>
      </w:pPr>
      <w:r w:rsidRPr="00FA149F">
        <w:rPr>
          <w:b/>
          <w:bCs/>
        </w:rPr>
        <w:t>Minutes:</w:t>
      </w:r>
    </w:p>
    <w:p w14:paraId="6944363F" w14:textId="77777777" w:rsidR="00024F03" w:rsidRPr="00024F03" w:rsidRDefault="00024F03" w:rsidP="00024F03">
      <w:pPr>
        <w:numPr>
          <w:ilvl w:val="0"/>
          <w:numId w:val="5"/>
        </w:numPr>
      </w:pPr>
      <w:r w:rsidRPr="00024F03">
        <w:t>Eija gave a short summary and overview of the current state of the White Paper draft and the situation behind it</w:t>
      </w:r>
    </w:p>
    <w:p w14:paraId="78E1F17D" w14:textId="611756AC" w:rsidR="00024F03" w:rsidRPr="00024F03" w:rsidRDefault="00024F03" w:rsidP="00024F03">
      <w:pPr>
        <w:numPr>
          <w:ilvl w:val="0"/>
          <w:numId w:val="5"/>
        </w:numPr>
      </w:pPr>
      <w:r w:rsidRPr="00024F03">
        <w:t xml:space="preserve">Some participants mentioned a connection to a similar request from ESFRI; Eija </w:t>
      </w:r>
      <w:r w:rsidR="00200A91">
        <w:t>noted that</w:t>
      </w:r>
      <w:r w:rsidR="00200A91" w:rsidRPr="00024F03">
        <w:t xml:space="preserve"> </w:t>
      </w:r>
      <w:r w:rsidRPr="00024F03">
        <w:t xml:space="preserve">the ESFRI </w:t>
      </w:r>
      <w:r w:rsidR="00720525" w:rsidRPr="00720525">
        <w:t xml:space="preserve">SWG Environment </w:t>
      </w:r>
      <w:r w:rsidRPr="00024F03">
        <w:t xml:space="preserve">Chair was involved in the previous meeting as well and is therefore </w:t>
      </w:r>
      <w:r w:rsidR="00720525">
        <w:t xml:space="preserve">informed about the </w:t>
      </w:r>
      <w:r w:rsidR="00200A91">
        <w:t>discussions.</w:t>
      </w:r>
    </w:p>
    <w:p w14:paraId="0EFA4A1D" w14:textId="77777777" w:rsidR="00024F03" w:rsidRPr="00024F03" w:rsidRDefault="00024F03" w:rsidP="00024F03">
      <w:pPr>
        <w:numPr>
          <w:ilvl w:val="0"/>
          <w:numId w:val="5"/>
        </w:numPr>
      </w:pPr>
      <w:r w:rsidRPr="00024F03">
        <w:t>Participants shared different concerns of</w:t>
      </w:r>
    </w:p>
    <w:p w14:paraId="32F9FE32" w14:textId="5BB0942E" w:rsidR="00024F03" w:rsidRPr="00024F03" w:rsidRDefault="00024F03" w:rsidP="00024F03">
      <w:pPr>
        <w:numPr>
          <w:ilvl w:val="1"/>
          <w:numId w:val="5"/>
        </w:numPr>
      </w:pPr>
      <w:r w:rsidRPr="00024F03">
        <w:t>not actually connecting to the affected research</w:t>
      </w:r>
      <w:r w:rsidR="00200A91">
        <w:t xml:space="preserve"> communities</w:t>
      </w:r>
      <w:r w:rsidRPr="00024F03">
        <w:t xml:space="preserve"> but to the philanthropists</w:t>
      </w:r>
    </w:p>
    <w:p w14:paraId="3B999ED4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focusing primarily on data preservation instead of also on the services, expertise, further data collection and research products in general (e.g. networks and databases); need for continuous contribution to further data collection</w:t>
      </w:r>
    </w:p>
    <w:p w14:paraId="0F6EFC9E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being instrumentalised in a highly political issue</w:t>
      </w:r>
    </w:p>
    <w:p w14:paraId="2FDDE575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lack of resources / funding to backup data and services</w:t>
      </w:r>
    </w:p>
    <w:p w14:paraId="6EB88BD9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tracking of the initiative and therefore the need of a highly professional manner for the political / strategic / scientific way</w:t>
      </w:r>
    </w:p>
    <w:p w14:paraId="38D9F593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being pushed in the front while not being supposed to oversee political decisions</w:t>
      </w:r>
    </w:p>
    <w:p w14:paraId="1CAED80E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needing a decision in general on how to proceed in such delicate cases; systems for long-term usage (e.g. weather forecasts or warning systems, risk prevention and future planning) should not rely on government – a similar problem could happen in Europe as well</w:t>
      </w:r>
    </w:p>
    <w:p w14:paraId="7AA347C8" w14:textId="77777777" w:rsidR="00024F03" w:rsidRPr="00024F03" w:rsidRDefault="00024F03" w:rsidP="00024F03">
      <w:pPr>
        <w:numPr>
          <w:ilvl w:val="0"/>
          <w:numId w:val="5"/>
        </w:numPr>
      </w:pPr>
      <w:r w:rsidRPr="00024F03">
        <w:t>Participants agreed that</w:t>
      </w:r>
    </w:p>
    <w:p w14:paraId="6505B46C" w14:textId="2B983E95" w:rsidR="00024F03" w:rsidRPr="00024F03" w:rsidRDefault="00024F03" w:rsidP="00024F03">
      <w:pPr>
        <w:numPr>
          <w:ilvl w:val="1"/>
          <w:numId w:val="5"/>
        </w:numPr>
      </w:pPr>
      <w:r w:rsidRPr="00024F03">
        <w:lastRenderedPageBreak/>
        <w:t xml:space="preserve">EC should be the driver of </w:t>
      </w:r>
      <w:r w:rsidR="009A0679">
        <w:t xml:space="preserve">any </w:t>
      </w:r>
      <w:r w:rsidRPr="00024F03">
        <w:t>political decisions with support from the R</w:t>
      </w:r>
      <w:r w:rsidR="00C45506" w:rsidRPr="00024F03">
        <w:t>i</w:t>
      </w:r>
      <w:r w:rsidRPr="00024F03">
        <w:t>s</w:t>
      </w:r>
      <w:r w:rsidR="00C45506">
        <w:t>, that are able to implement and support the actions</w:t>
      </w:r>
      <w:r w:rsidRPr="00024F03">
        <w:t>, not the other way around</w:t>
      </w:r>
    </w:p>
    <w:p w14:paraId="26E77B50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there should be a clear top-down-structure coming from the EC with a clear approach before the ENVRIs are involved, to maintain a professional manner</w:t>
      </w:r>
    </w:p>
    <w:p w14:paraId="19726B01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the RIs are there for the research and data, not for the politics</w:t>
      </w:r>
    </w:p>
    <w:p w14:paraId="557FCF04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the RIs themselves have not enough weight to make a political impact, therefore the EC is needed</w:t>
      </w:r>
    </w:p>
    <w:p w14:paraId="2335BB80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the integrated observation platforms are at risk and should be treated that way</w:t>
      </w:r>
    </w:p>
    <w:p w14:paraId="5F66D851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the problem of saving scientific data is not domain-specific, although there are urgent cases and concrete examples in the 2 approached domains (Health and Environment)</w:t>
      </w:r>
    </w:p>
    <w:p w14:paraId="07858BD2" w14:textId="77777777" w:rsidR="00024F03" w:rsidRPr="00024F03" w:rsidRDefault="00024F03" w:rsidP="00024F03">
      <w:pPr>
        <w:numPr>
          <w:ilvl w:val="0"/>
          <w:numId w:val="5"/>
        </w:numPr>
      </w:pPr>
      <w:r w:rsidRPr="00024F03">
        <w:t>Next steps for upcoming meeting:</w:t>
      </w:r>
    </w:p>
    <w:p w14:paraId="2951BC73" w14:textId="77777777" w:rsidR="00024F03" w:rsidRDefault="00024F03" w:rsidP="00024F03">
      <w:pPr>
        <w:numPr>
          <w:ilvl w:val="1"/>
          <w:numId w:val="5"/>
        </w:numPr>
      </w:pPr>
      <w:r w:rsidRPr="00024F03">
        <w:t>Requesting a stronger top-down-agreement with the EC as key role for political decisions</w:t>
      </w:r>
    </w:p>
    <w:p w14:paraId="3FB7545B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Make clear that RIs are ready to support the EC and providing a White Paper based on this after receiving a clear strategy</w:t>
      </w:r>
    </w:p>
    <w:p w14:paraId="772BF2F5" w14:textId="77777777" w:rsidR="00024F03" w:rsidRPr="00024F03" w:rsidRDefault="00024F03" w:rsidP="00024F03">
      <w:pPr>
        <w:numPr>
          <w:ilvl w:val="1"/>
          <w:numId w:val="5"/>
        </w:numPr>
      </w:pPr>
      <w:r w:rsidRPr="00024F03">
        <w:t>Requesting the clear lead by EC and then engage with expertise</w:t>
      </w:r>
    </w:p>
    <w:p w14:paraId="043326AA" w14:textId="77777777" w:rsidR="00195E30" w:rsidRDefault="00024F03" w:rsidP="00195E30">
      <w:pPr>
        <w:numPr>
          <w:ilvl w:val="1"/>
          <w:numId w:val="5"/>
        </w:numPr>
      </w:pPr>
      <w:r w:rsidRPr="00024F03">
        <w:t>Further discussion will be done after summer break</w:t>
      </w:r>
      <w:r w:rsidR="00195E30" w:rsidRPr="00195E30">
        <w:t xml:space="preserve"> </w:t>
      </w:r>
    </w:p>
    <w:p w14:paraId="567A5370" w14:textId="7F1282DC" w:rsidR="00195E30" w:rsidRPr="00024F03" w:rsidRDefault="00195E30" w:rsidP="00195E30">
      <w:pPr>
        <w:numPr>
          <w:ilvl w:val="1"/>
          <w:numId w:val="5"/>
        </w:numPr>
      </w:pPr>
      <w:r>
        <w:t>Aim is on two-step process, with first general level note, directed to EC and to European actors, which still requires more time, and in the next step more in-depth work within ENVRI</w:t>
      </w:r>
    </w:p>
    <w:p w14:paraId="6E7C1FCB" w14:textId="77777777" w:rsidR="00024F03" w:rsidRPr="00024F03" w:rsidRDefault="00024F03" w:rsidP="00024F03">
      <w:pPr>
        <w:numPr>
          <w:ilvl w:val="0"/>
          <w:numId w:val="6"/>
        </w:numPr>
      </w:pPr>
      <w:r w:rsidRPr="00024F03">
        <w:t>Set up a doodle for a follow-up meeting in early September</w:t>
      </w:r>
    </w:p>
    <w:p w14:paraId="5A1882CD" w14:textId="783D161C" w:rsidR="00A30638" w:rsidRDefault="00A30638"/>
    <w:sectPr w:rsidR="00A30638" w:rsidSect="002116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65F"/>
    <w:multiLevelType w:val="hybridMultilevel"/>
    <w:tmpl w:val="7218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32AD4"/>
    <w:multiLevelType w:val="hybridMultilevel"/>
    <w:tmpl w:val="6AEEC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58CF"/>
    <w:multiLevelType w:val="hybridMultilevel"/>
    <w:tmpl w:val="3AF63CDA"/>
    <w:lvl w:ilvl="0" w:tplc="A9BC1970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53021F"/>
    <w:multiLevelType w:val="hybridMultilevel"/>
    <w:tmpl w:val="2D40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564E9"/>
    <w:multiLevelType w:val="hybridMultilevel"/>
    <w:tmpl w:val="FFD2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4495A"/>
    <w:multiLevelType w:val="hybridMultilevel"/>
    <w:tmpl w:val="32AC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458477">
    <w:abstractNumId w:val="5"/>
  </w:num>
  <w:num w:numId="2" w16cid:durableId="314649980">
    <w:abstractNumId w:val="1"/>
  </w:num>
  <w:num w:numId="3" w16cid:durableId="819659294">
    <w:abstractNumId w:val="4"/>
  </w:num>
  <w:num w:numId="4" w16cid:durableId="314341379">
    <w:abstractNumId w:val="5"/>
  </w:num>
  <w:num w:numId="5" w16cid:durableId="719288156">
    <w:abstractNumId w:val="0"/>
  </w:num>
  <w:num w:numId="6" w16cid:durableId="830757435">
    <w:abstractNumId w:val="2"/>
  </w:num>
  <w:num w:numId="7" w16cid:durableId="1841844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7"/>
    <w:rsid w:val="00024F03"/>
    <w:rsid w:val="001901BC"/>
    <w:rsid w:val="00190591"/>
    <w:rsid w:val="00195E30"/>
    <w:rsid w:val="00200A91"/>
    <w:rsid w:val="00201239"/>
    <w:rsid w:val="002116DA"/>
    <w:rsid w:val="00323DAE"/>
    <w:rsid w:val="004C7CE3"/>
    <w:rsid w:val="005D4717"/>
    <w:rsid w:val="00720525"/>
    <w:rsid w:val="00740613"/>
    <w:rsid w:val="007A5531"/>
    <w:rsid w:val="00860F56"/>
    <w:rsid w:val="008C1AA8"/>
    <w:rsid w:val="00955EBE"/>
    <w:rsid w:val="009A0679"/>
    <w:rsid w:val="009F081C"/>
    <w:rsid w:val="00A30638"/>
    <w:rsid w:val="00AE00FF"/>
    <w:rsid w:val="00B24DA1"/>
    <w:rsid w:val="00B8799F"/>
    <w:rsid w:val="00C33112"/>
    <w:rsid w:val="00C45506"/>
    <w:rsid w:val="00DE3D39"/>
    <w:rsid w:val="00E75930"/>
    <w:rsid w:val="00EE3C6C"/>
    <w:rsid w:val="00EF6551"/>
    <w:rsid w:val="00F060DE"/>
    <w:rsid w:val="00F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DCF"/>
  <w15:chartTrackingRefBased/>
  <w15:docId w15:val="{64040E2E-712B-4853-B644-3C8D62F6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81C"/>
  </w:style>
  <w:style w:type="paragraph" w:styleId="berschrift1">
    <w:name w:val="heading 1"/>
    <w:basedOn w:val="Standard"/>
    <w:next w:val="Standard"/>
    <w:link w:val="berschrift1Zchn"/>
    <w:uiPriority w:val="9"/>
    <w:qFormat/>
    <w:rsid w:val="005D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4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4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4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4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4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4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4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4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4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47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47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47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47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47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47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4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4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47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47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47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4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47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471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FA149F"/>
    <w:pPr>
      <w:spacing w:after="0" w:line="240" w:lineRule="auto"/>
    </w:pPr>
  </w:style>
  <w:style w:type="paragraph" w:styleId="berarbeitung">
    <w:name w:val="Revision"/>
    <w:hidden/>
    <w:uiPriority w:val="99"/>
    <w:semiHidden/>
    <w:rsid w:val="0072052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5E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5E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5E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E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E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4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Ines-Marie</dc:creator>
  <cp:keywords/>
  <dc:description/>
  <cp:lastModifiedBy>Schmitt, Ines-Marie</cp:lastModifiedBy>
  <cp:revision>2</cp:revision>
  <dcterms:created xsi:type="dcterms:W3CDTF">2025-08-06T05:31:00Z</dcterms:created>
  <dcterms:modified xsi:type="dcterms:W3CDTF">2025-08-06T05:31:00Z</dcterms:modified>
</cp:coreProperties>
</file>